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6480174" cy="891214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80174" cy="89121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программы</w:t>
      </w:r>
    </w:p>
    <w:p w14:paraId="0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Пояснительная записка</w:t>
      </w:r>
    </w:p>
    <w:p w14:paraId="0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Введение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возрастные и индивидуальные о</w:t>
      </w:r>
      <w:r>
        <w:rPr>
          <w:rFonts w:ascii="Times New Roman" w:hAnsi="Times New Roman"/>
          <w:sz w:val="24"/>
        </w:rPr>
        <w:t>собенности воспитанников группы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цель, задачи программы </w:t>
      </w:r>
    </w:p>
    <w:p w14:paraId="0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режим занятий</w:t>
      </w:r>
    </w:p>
    <w:p w14:paraId="0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Содержание </w:t>
      </w:r>
      <w:r>
        <w:rPr>
          <w:rFonts w:ascii="Times New Roman" w:hAnsi="Times New Roman"/>
          <w:sz w:val="24"/>
        </w:rPr>
        <w:t>программы</w:t>
      </w:r>
    </w:p>
    <w:p w14:paraId="0C000000">
      <w:pPr>
        <w:spacing w:after="0" w:line="360" w:lineRule="auto"/>
        <w:ind/>
        <w:rPr>
          <w:rStyle w:val="Style_3_ch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>
        <w:rPr>
          <w:rFonts w:ascii="Times New Roman" w:hAnsi="Times New Roman"/>
          <w:color w:val="000000"/>
          <w:sz w:val="24"/>
        </w:rPr>
        <w:t>Календарно-тематическое планирование</w:t>
      </w:r>
      <w:r>
        <w:rPr>
          <w:rStyle w:val="Style_3_ch"/>
          <w:rFonts w:ascii="Times New Roman" w:hAnsi="Times New Roman"/>
          <w:color w:val="000000"/>
          <w:sz w:val="24"/>
        </w:rPr>
        <w:t> </w:t>
      </w:r>
    </w:p>
    <w:p w14:paraId="0D000000">
      <w:pPr>
        <w:spacing w:after="0" w:line="360" w:lineRule="auto"/>
        <w:ind/>
        <w:rPr>
          <w:rStyle w:val="Style_3_ch"/>
          <w:rFonts w:ascii="Times New Roman" w:hAnsi="Times New Roman"/>
          <w:color w:val="000000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</w:rPr>
        <w:t>4. взаимодействие с семьями</w:t>
      </w:r>
    </w:p>
    <w:p w14:paraId="0E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</w:rPr>
        <w:t>5. Список источников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16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1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FF0000"/>
          <w:sz w:val="28"/>
        </w:rPr>
        <w:br w:type="page"/>
      </w:r>
      <w:r>
        <w:rPr>
          <w:rFonts w:ascii="Times New Roman" w:hAnsi="Times New Roman"/>
          <w:b w:val="1"/>
          <w:sz w:val="24"/>
        </w:rPr>
        <w:t xml:space="preserve">1. </w:t>
      </w:r>
      <w:r>
        <w:rPr>
          <w:rFonts w:ascii="Times New Roman" w:hAnsi="Times New Roman"/>
          <w:b w:val="1"/>
          <w:sz w:val="24"/>
        </w:rPr>
        <w:t>Пояснительн</w:t>
      </w:r>
      <w:r>
        <w:rPr>
          <w:rFonts w:ascii="Times New Roman" w:hAnsi="Times New Roman"/>
          <w:b w:val="1"/>
          <w:sz w:val="24"/>
        </w:rPr>
        <w:t>ая записка</w:t>
      </w:r>
    </w:p>
    <w:p w14:paraId="18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9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Введение</w:t>
      </w:r>
    </w:p>
    <w:p w14:paraId="1A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B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детей </w:t>
      </w:r>
      <w:r>
        <w:rPr>
          <w:rFonts w:ascii="Times New Roman" w:hAnsi="Times New Roman"/>
          <w:sz w:val="24"/>
        </w:rPr>
        <w:t xml:space="preserve">старших и </w:t>
      </w:r>
      <w:r>
        <w:rPr>
          <w:rFonts w:ascii="Times New Roman" w:hAnsi="Times New Roman"/>
          <w:sz w:val="24"/>
        </w:rPr>
        <w:t>подготовительн</w:t>
      </w:r>
      <w:r>
        <w:rPr>
          <w:rFonts w:ascii="Times New Roman" w:hAnsi="Times New Roman"/>
          <w:sz w:val="24"/>
        </w:rPr>
        <w:t>ых групп (5</w:t>
      </w:r>
      <w:r>
        <w:rPr>
          <w:rFonts w:ascii="Times New Roman" w:hAnsi="Times New Roman"/>
          <w:sz w:val="24"/>
        </w:rPr>
        <w:t>-7 лет) разработана в соответствии с основной</w:t>
      </w:r>
      <w:r>
        <w:rPr>
          <w:rFonts w:ascii="Times New Roman" w:hAnsi="Times New Roman"/>
          <w:sz w:val="24"/>
        </w:rPr>
        <w:t xml:space="preserve"> обр</w:t>
      </w:r>
      <w:r>
        <w:rPr>
          <w:rFonts w:ascii="Times New Roman" w:hAnsi="Times New Roman"/>
          <w:sz w:val="24"/>
        </w:rPr>
        <w:t>азовательной программой МБ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Беневская СОШ №</w:t>
      </w:r>
      <w:r>
        <w:rPr>
          <w:rFonts w:ascii="Times New Roman" w:hAnsi="Times New Roman"/>
          <w:sz w:val="24"/>
        </w:rPr>
        <w:t xml:space="preserve"> 7 с. Беневское</w:t>
      </w:r>
      <w:r>
        <w:rPr>
          <w:rFonts w:ascii="Times New Roman" w:hAnsi="Times New Roman"/>
          <w:sz w:val="24"/>
        </w:rPr>
        <w:t>. Со</w:t>
      </w:r>
      <w:r>
        <w:rPr>
          <w:rFonts w:ascii="Times New Roman" w:hAnsi="Times New Roman"/>
          <w:sz w:val="24"/>
        </w:rPr>
        <w:t>держание Программы соответствует Федеральн</w:t>
      </w:r>
      <w:r>
        <w:rPr>
          <w:rFonts w:ascii="Times New Roman" w:hAnsi="Times New Roman"/>
          <w:sz w:val="24"/>
        </w:rPr>
        <w:t>ому государственному обр</w:t>
      </w:r>
      <w:r>
        <w:rPr>
          <w:rFonts w:ascii="Times New Roman" w:hAnsi="Times New Roman"/>
          <w:sz w:val="24"/>
        </w:rPr>
        <w:t>азовательному стандарту дошкольног</w:t>
      </w:r>
      <w:r>
        <w:rPr>
          <w:rFonts w:ascii="Times New Roman" w:hAnsi="Times New Roman"/>
          <w:sz w:val="24"/>
        </w:rPr>
        <w:t>о образования (далее - ФГОС ДО)</w:t>
      </w:r>
      <w:r>
        <w:rPr>
          <w:rFonts w:ascii="Times New Roman" w:hAnsi="Times New Roman"/>
          <w:sz w:val="24"/>
        </w:rPr>
        <w:t xml:space="preserve"> и федеральной образовательной программе (далее - ФОП)</w:t>
      </w:r>
      <w:r>
        <w:rPr>
          <w:rFonts w:ascii="Times New Roman" w:hAnsi="Times New Roman"/>
          <w:sz w:val="24"/>
        </w:rPr>
        <w:t>. Данная программа в</w:t>
      </w:r>
      <w:r>
        <w:rPr>
          <w:rFonts w:ascii="Times New Roman" w:hAnsi="Times New Roman"/>
          <w:sz w:val="24"/>
        </w:rPr>
        <w:t>ключена в часть программы</w:t>
      </w:r>
      <w:r>
        <w:rPr>
          <w:rFonts w:ascii="Times New Roman" w:hAnsi="Times New Roman"/>
          <w:sz w:val="24"/>
        </w:rPr>
        <w:t>, формируемой участниками образовательного процесса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</w:t>
      </w:r>
      <w:r>
        <w:rPr>
          <w:rFonts w:ascii="Times New Roman" w:hAnsi="Times New Roman"/>
          <w:sz w:val="24"/>
        </w:rPr>
        <w:t xml:space="preserve">ОУ </w:t>
      </w:r>
      <w:r>
        <w:rPr>
          <w:rFonts w:ascii="Times New Roman" w:hAnsi="Times New Roman"/>
          <w:sz w:val="24"/>
        </w:rPr>
        <w:t>Беневская СОШ № 7 с. Беневское</w:t>
      </w:r>
      <w:r>
        <w:rPr>
          <w:rFonts w:ascii="Times New Roman" w:hAnsi="Times New Roman"/>
          <w:sz w:val="24"/>
        </w:rPr>
        <w:t xml:space="preserve">. Цель программы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14:paraId="1C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обеспечивает развитие детей с учётом их возрастных</w:t>
      </w:r>
      <w:r>
        <w:rPr>
          <w:rFonts w:ascii="Times New Roman" w:hAnsi="Times New Roman"/>
          <w:sz w:val="24"/>
        </w:rPr>
        <w:t xml:space="preserve"> и индивидуальных особен</w:t>
      </w:r>
      <w:r>
        <w:rPr>
          <w:rFonts w:ascii="Times New Roman" w:hAnsi="Times New Roman"/>
          <w:sz w:val="24"/>
        </w:rPr>
        <w:t>ностей по образовательн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област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Познавательное</w:t>
      </w:r>
      <w:r>
        <w:rPr>
          <w:rFonts w:ascii="Times New Roman" w:hAnsi="Times New Roman"/>
          <w:sz w:val="24"/>
        </w:rPr>
        <w:t xml:space="preserve"> развитие»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>отражает основные положения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Стратегии повышения финансовой грамотности в Российской Федерации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, содержит определение финансовой грамотности как результата</w:t>
      </w:r>
      <w:r>
        <w:rPr>
          <w:rFonts w:ascii="Times New Roman" w:hAnsi="Times New Roman"/>
          <w:sz w:val="24"/>
        </w:rPr>
        <w:t xml:space="preserve"> процесса финансового об</w:t>
      </w:r>
      <w:r>
        <w:rPr>
          <w:rFonts w:ascii="Times New Roman" w:hAnsi="Times New Roman"/>
          <w:sz w:val="24"/>
        </w:rPr>
        <w:t>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</w:t>
      </w:r>
      <w:r>
        <w:rPr>
          <w:rFonts w:ascii="Times New Roman" w:hAnsi="Times New Roman"/>
          <w:sz w:val="24"/>
        </w:rPr>
        <w:t>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</w:t>
      </w:r>
      <w:r>
        <w:rPr>
          <w:rFonts w:ascii="Times New Roman" w:hAnsi="Times New Roman"/>
          <w:sz w:val="24"/>
        </w:rPr>
        <w:t xml:space="preserve">мма составлена </w:t>
      </w:r>
      <w:r>
        <w:rPr>
          <w:rFonts w:ascii="Times New Roman" w:hAnsi="Times New Roman"/>
          <w:color w:val="000000"/>
          <w:sz w:val="24"/>
        </w:rPr>
        <w:t>на основ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</w:rPr>
        <w:t>Примерной</w:t>
      </w:r>
      <w:r>
        <w:rPr>
          <w:rFonts w:ascii="Times New Roman" w:hAnsi="Times New Roman"/>
          <w:color w:val="000000"/>
          <w:sz w:val="24"/>
        </w:rPr>
        <w:t xml:space="preserve"> парциальн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образовательн</w:t>
      </w:r>
      <w:r>
        <w:rPr>
          <w:rFonts w:ascii="Times New Roman" w:hAnsi="Times New Roman"/>
          <w:color w:val="000000"/>
          <w:sz w:val="24"/>
        </w:rPr>
        <w:t xml:space="preserve">ой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дошкольного 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Экономическое воспитание дошкольников: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формирование предпосылок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финансовой грамотности</w:t>
      </w:r>
      <w:r>
        <w:rPr>
          <w:rFonts w:ascii="Times New Roman" w:hAnsi="Times New Roman"/>
          <w:color w:val="000000"/>
          <w:sz w:val="24"/>
        </w:rPr>
        <w:t xml:space="preserve"> д</w:t>
      </w:r>
      <w:r>
        <w:rPr>
          <w:rFonts w:ascii="Times New Roman" w:hAnsi="Times New Roman"/>
          <w:color w:val="000000"/>
          <w:sz w:val="24"/>
        </w:rPr>
        <w:t>ля детей 5–7 лет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, разработанной Банком Р</w:t>
      </w:r>
      <w:r>
        <w:rPr>
          <w:rFonts w:ascii="Times New Roman" w:hAnsi="Times New Roman"/>
          <w:color w:val="000000"/>
          <w:sz w:val="24"/>
        </w:rPr>
        <w:t xml:space="preserve">оссии, с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четом</w:t>
      </w:r>
      <w:r>
        <w:rPr>
          <w:rFonts w:ascii="Times New Roman" w:hAnsi="Times New Roman"/>
          <w:sz w:val="24"/>
        </w:rPr>
        <w:t xml:space="preserve"> Методических </w:t>
      </w:r>
      <w:r>
        <w:rPr>
          <w:rFonts w:ascii="Times New Roman" w:hAnsi="Times New Roman"/>
          <w:sz w:val="24"/>
        </w:rPr>
        <w:t xml:space="preserve">рекомендаций </w:t>
      </w:r>
      <w:r>
        <w:rPr>
          <w:rFonts w:ascii="Times New Roman" w:hAnsi="Times New Roman"/>
          <w:sz w:val="24"/>
        </w:rPr>
        <w:t>для педагогических работников по реализации основной образовательной программы дошкольного образования в части экономи</w:t>
      </w:r>
      <w:r>
        <w:rPr>
          <w:rFonts w:ascii="Times New Roman" w:hAnsi="Times New Roman"/>
          <w:sz w:val="24"/>
        </w:rPr>
        <w:t xml:space="preserve">ческого воспитания дошкольников, </w:t>
      </w:r>
      <w:r>
        <w:rPr>
          <w:rFonts w:ascii="Times New Roman" w:hAnsi="Times New Roman"/>
          <w:sz w:val="24"/>
        </w:rPr>
        <w:t>Москва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г.</w:t>
      </w:r>
    </w:p>
    <w:p w14:paraId="1E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4"/>
        <w:spacing w:after="0" w:before="0"/>
        <w:ind/>
      </w:pPr>
      <w:r>
        <w:t xml:space="preserve">Срок реализации программы – </w:t>
      </w:r>
      <w:r>
        <w:t>2</w:t>
      </w:r>
      <w:r>
        <w:t xml:space="preserve"> год</w:t>
      </w:r>
      <w:r>
        <w:t>а</w:t>
      </w:r>
      <w:r>
        <w:t xml:space="preserve"> обучения.</w:t>
      </w:r>
    </w:p>
    <w:p w14:paraId="20000000">
      <w:pPr>
        <w:pStyle w:val="Style_4"/>
        <w:spacing w:after="0" w:before="0"/>
        <w:ind w:firstLine="709" w:left="0"/>
        <w:jc w:val="both"/>
        <w:rPr>
          <w:color w:val="000000"/>
        </w:rPr>
      </w:pPr>
    </w:p>
    <w:p w14:paraId="21000000">
      <w:pPr>
        <w:pStyle w:val="Style_4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Необходимост</w:t>
      </w:r>
      <w:r>
        <w:rPr>
          <w:color w:val="000000"/>
        </w:rPr>
        <w:t>ь принятия в повседневно</w:t>
      </w:r>
      <w:r>
        <w:rPr>
          <w:color w:val="000000"/>
        </w:rPr>
        <w:t>й жизни тех или иных финансовых 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</w:t>
      </w:r>
      <w:r>
        <w:rPr>
          <w:color w:val="000000"/>
        </w:rPr>
        <w:t>инансы» в данном конкрет</w:t>
      </w:r>
      <w:r>
        <w:rPr>
          <w:color w:val="000000"/>
        </w:rPr>
        <w:t>ном случае следует понимать всю совокупность личных и семейных денежных средств, которыми будет распоряж</w:t>
      </w:r>
      <w:r>
        <w:rPr>
          <w:color w:val="000000"/>
        </w:rPr>
        <w:t xml:space="preserve">аться человек в течение жизни. </w:t>
      </w:r>
    </w:p>
    <w:p w14:paraId="22000000">
      <w:pPr>
        <w:pStyle w:val="Style_4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Недостаточный уровень финансовой грамотности мешает родителям привить детям правильные навыки по</w:t>
      </w:r>
      <w:r>
        <w:rPr>
          <w:color w:val="000000"/>
        </w:rPr>
        <w:t xml:space="preserve"> управлению финансами, с</w:t>
      </w:r>
      <w:r>
        <w:rPr>
          <w:color w:val="000000"/>
        </w:rPr>
        <w:t>формировать систему позитивных установок, которая позволит им в будущем принимать грамотные решения. Нередко родители жалуются, что дети не знают цену деньгам, не ценят и не берегут вещи, игрушки, требуют дорогих подарков. Включение</w:t>
      </w:r>
      <w:r>
        <w:rPr>
          <w:color w:val="000000"/>
        </w:rPr>
        <w:t xml:space="preserve"> в образовательную деяте</w:t>
      </w:r>
      <w:r>
        <w:rPr>
          <w:color w:val="000000"/>
        </w:rPr>
        <w:t>льность ДОО основ экономического воспитания может помочь родителям в решении этой воспитательной задачи. Пассивное, безответственное поведение в сфере личных и семейных финансов выступает главной причиной денежных проблем и неудач в</w:t>
      </w:r>
      <w:r>
        <w:rPr>
          <w:color w:val="000000"/>
        </w:rPr>
        <w:t>о взрослой жизни. Правил</w:t>
      </w:r>
      <w:r>
        <w:rPr>
          <w:color w:val="000000"/>
        </w:rPr>
        <w:t xml:space="preserve">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стратегию финансового поведения. </w:t>
      </w:r>
    </w:p>
    <w:p w14:paraId="23000000">
      <w:pPr>
        <w:pStyle w:val="Style_4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С точки зрения включения экономического восп</w:t>
      </w:r>
      <w:r>
        <w:rPr>
          <w:color w:val="000000"/>
        </w:rPr>
        <w:t>итания в образовательную</w:t>
      </w:r>
      <w:r>
        <w:rPr>
          <w:color w:val="000000"/>
        </w:rPr>
        <w:t xml:space="preserve"> деятельность дошкольников 5-7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</w:t>
      </w:r>
      <w:r>
        <w:rPr>
          <w:color w:val="000000"/>
        </w:rPr>
        <w:t>ьно-психологических особ</w:t>
      </w:r>
      <w:r>
        <w:rPr>
          <w:color w:val="000000"/>
        </w:rPr>
        <w:t>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</w:t>
      </w:r>
      <w:r>
        <w:rPr>
          <w:color w:val="000000"/>
        </w:rPr>
        <w:t xml:space="preserve">еком.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дошкольн</w:t>
      </w:r>
      <w:r>
        <w:rPr>
          <w:rFonts w:ascii="Times New Roman" w:hAnsi="Times New Roman"/>
          <w:sz w:val="24"/>
        </w:rPr>
        <w:t xml:space="preserve">ом возрасте под </w:t>
      </w:r>
      <w:r>
        <w:rPr>
          <w:rFonts w:ascii="Times New Roman" w:hAnsi="Times New Roman"/>
          <w:i w:val="1"/>
          <w:sz w:val="24"/>
        </w:rPr>
        <w:t xml:space="preserve">финансовой грамотностью </w:t>
      </w:r>
      <w:r>
        <w:rPr>
          <w:rFonts w:ascii="Times New Roman" w:hAnsi="Times New Roman"/>
          <w:sz w:val="24"/>
        </w:rPr>
        <w:t>понима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</w:t>
      </w:r>
      <w:r>
        <w:rPr>
          <w:rFonts w:ascii="Times New Roman" w:hAnsi="Times New Roman"/>
          <w:sz w:val="24"/>
        </w:rPr>
        <w:t xml:space="preserve">и, а также формирование </w:t>
      </w:r>
      <w:r>
        <w:rPr>
          <w:rFonts w:ascii="Times New Roman" w:hAnsi="Times New Roman"/>
          <w:sz w:val="24"/>
        </w:rPr>
        <w:t xml:space="preserve">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 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дошкольников к финансовой грамотности не предполагае</w:t>
      </w:r>
      <w:r>
        <w:rPr>
          <w:rFonts w:ascii="Times New Roman" w:hAnsi="Times New Roman"/>
          <w:sz w:val="24"/>
        </w:rPr>
        <w:t xml:space="preserve">т ознакомления с </w:t>
      </w:r>
      <w:r>
        <w:rPr>
          <w:rFonts w:ascii="Times New Roman" w:hAnsi="Times New Roman"/>
          <w:sz w:val="24"/>
        </w:rPr>
        <w:t>работой финансовых институтов, и</w:t>
      </w:r>
      <w:r>
        <w:rPr>
          <w:rFonts w:ascii="Times New Roman" w:hAnsi="Times New Roman"/>
          <w:sz w:val="24"/>
        </w:rPr>
        <w:t xml:space="preserve"> тем более постижения специфических понятий (например, инфляция, биржа, ценные бумаги, аккредитивы и др.)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решения сложных арифметических задач. 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ДО</w:t>
      </w:r>
      <w:r>
        <w:rPr>
          <w:rFonts w:ascii="Times New Roman" w:hAnsi="Times New Roman"/>
          <w:sz w:val="24"/>
        </w:rPr>
        <w:t xml:space="preserve"> и ФОП ДО</w:t>
      </w:r>
      <w:r>
        <w:rPr>
          <w:rFonts w:ascii="Times New Roman" w:hAnsi="Times New Roman"/>
          <w:sz w:val="24"/>
        </w:rPr>
        <w:t xml:space="preserve"> главной целью и результат</w:t>
      </w:r>
      <w:r>
        <w:rPr>
          <w:rFonts w:ascii="Times New Roman" w:hAnsi="Times New Roman"/>
          <w:sz w:val="24"/>
        </w:rPr>
        <w:t xml:space="preserve">ом образования является </w:t>
      </w:r>
      <w:r>
        <w:rPr>
          <w:rFonts w:ascii="Times New Roman" w:hAnsi="Times New Roman"/>
          <w:sz w:val="24"/>
        </w:rPr>
        <w:t>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</w:t>
      </w:r>
      <w:r>
        <w:rPr>
          <w:rFonts w:ascii="Times New Roman" w:hAnsi="Times New Roman"/>
          <w:sz w:val="24"/>
        </w:rPr>
        <w:t>лько основы финансовой г</w:t>
      </w:r>
      <w:r>
        <w:rPr>
          <w:rFonts w:ascii="Times New Roman" w:hAnsi="Times New Roman"/>
          <w:sz w:val="24"/>
        </w:rPr>
        <w:t>рамотности, но и стимулы к познанию и образованию на протяжении всей жизни. Поэтому занятия по программе экономического воспитания необходимы не только школьникам и студентам, но и дошкольникам.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</w:t>
      </w:r>
      <w:r>
        <w:rPr>
          <w:rFonts w:ascii="Times New Roman" w:hAnsi="Times New Roman"/>
          <w:sz w:val="24"/>
        </w:rPr>
        <w:t xml:space="preserve">я реализации 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Финансова</w:t>
      </w:r>
      <w:r>
        <w:rPr>
          <w:rFonts w:ascii="Times New Roman" w:hAnsi="Times New Roman"/>
          <w:sz w:val="24"/>
        </w:rPr>
        <w:t>я грамотность</w:t>
      </w:r>
      <w:r>
        <w:rPr>
          <w:rFonts w:ascii="Times New Roman" w:hAnsi="Times New Roman"/>
          <w:sz w:val="24"/>
        </w:rPr>
        <w:t>» в ст</w:t>
      </w:r>
      <w:r>
        <w:rPr>
          <w:rFonts w:ascii="Times New Roman" w:hAnsi="Times New Roman"/>
          <w:sz w:val="24"/>
        </w:rPr>
        <w:t xml:space="preserve">арших и </w:t>
      </w:r>
      <w:r>
        <w:rPr>
          <w:rFonts w:ascii="Times New Roman" w:hAnsi="Times New Roman"/>
          <w:sz w:val="24"/>
        </w:rPr>
        <w:t>подготовительны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групп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</w:t>
      </w:r>
      <w:r>
        <w:rPr>
          <w:rFonts w:ascii="Times New Roman" w:hAnsi="Times New Roman"/>
          <w:sz w:val="24"/>
        </w:rPr>
        <w:t>ется</w:t>
      </w:r>
      <w:r>
        <w:rPr>
          <w:rFonts w:ascii="Times New Roman" w:hAnsi="Times New Roman"/>
          <w:sz w:val="24"/>
        </w:rPr>
        <w:t xml:space="preserve"> зон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«экономического игрового пространства» с подборкой литературы, игр экономического содержания и другого дидактического материала.</w:t>
      </w:r>
      <w:r>
        <w:rPr>
          <w:rFonts w:ascii="Times New Roman" w:hAnsi="Times New Roman"/>
          <w:sz w:val="24"/>
        </w:rPr>
        <w:t xml:space="preserve"> Таким материалом может стать подборка </w:t>
      </w:r>
      <w:r>
        <w:rPr>
          <w:rFonts w:ascii="Times New Roman" w:hAnsi="Times New Roman"/>
          <w:sz w:val="24"/>
        </w:rPr>
        <w:t>художественной литерат</w:t>
      </w:r>
      <w:r>
        <w:rPr>
          <w:rFonts w:ascii="Times New Roman" w:hAnsi="Times New Roman"/>
          <w:sz w:val="24"/>
        </w:rPr>
        <w:t>уры: рассказов экономиче</w:t>
      </w:r>
      <w:r>
        <w:rPr>
          <w:rFonts w:ascii="Times New Roman" w:hAnsi="Times New Roman"/>
          <w:sz w:val="24"/>
        </w:rPr>
        <w:t>ского содержания, фольклора, авторских сказок; логически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 арифметически</w:t>
      </w:r>
      <w:r>
        <w:rPr>
          <w:rFonts w:ascii="Times New Roman" w:hAnsi="Times New Roman"/>
          <w:sz w:val="24"/>
        </w:rPr>
        <w:t>е задачи,</w:t>
      </w:r>
      <w:r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шут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z w:val="24"/>
        </w:rPr>
        <w:t>, проблемны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ситуаци</w:t>
      </w:r>
      <w:r>
        <w:rPr>
          <w:rFonts w:ascii="Times New Roman" w:hAnsi="Times New Roman"/>
          <w:sz w:val="24"/>
        </w:rPr>
        <w:t>и. Обязательно оборудуются контейнеры или ящики с вы</w:t>
      </w:r>
      <w:r>
        <w:rPr>
          <w:rFonts w:ascii="Times New Roman" w:hAnsi="Times New Roman"/>
          <w:sz w:val="24"/>
        </w:rPr>
        <w:t>носным материалом для сюжетно-</w:t>
      </w:r>
      <w:r>
        <w:rPr>
          <w:rFonts w:ascii="Times New Roman" w:hAnsi="Times New Roman"/>
          <w:sz w:val="24"/>
        </w:rPr>
        <w:t>ролевых игр «Магазин», «Кафе», «Бан</w:t>
      </w:r>
      <w:r>
        <w:rPr>
          <w:rFonts w:ascii="Times New Roman" w:hAnsi="Times New Roman"/>
          <w:sz w:val="24"/>
        </w:rPr>
        <w:t>к», «Почта», «Автозаправ</w:t>
      </w:r>
      <w:r>
        <w:rPr>
          <w:rFonts w:ascii="Times New Roman" w:hAnsi="Times New Roman"/>
          <w:sz w:val="24"/>
        </w:rPr>
        <w:t xml:space="preserve">ка» и другие. Также в </w:t>
      </w:r>
      <w:r>
        <w:rPr>
          <w:rFonts w:ascii="Times New Roman" w:hAnsi="Times New Roman"/>
          <w:sz w:val="24"/>
        </w:rPr>
        <w:t>зон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экономического игрового пространства</w:t>
      </w:r>
      <w:r>
        <w:rPr>
          <w:rFonts w:ascii="Times New Roman" w:hAnsi="Times New Roman"/>
          <w:sz w:val="24"/>
        </w:rPr>
        <w:t xml:space="preserve"> размещаются</w:t>
      </w:r>
      <w:r>
        <w:rPr>
          <w:rFonts w:ascii="Times New Roman" w:hAnsi="Times New Roman"/>
          <w:sz w:val="24"/>
        </w:rPr>
        <w:t xml:space="preserve"> дидактические игры,</w:t>
      </w:r>
      <w:r>
        <w:rPr>
          <w:rFonts w:ascii="Times New Roman" w:hAnsi="Times New Roman"/>
          <w:sz w:val="24"/>
        </w:rPr>
        <w:t xml:space="preserve"> наглядные пособия (альбомы, фотографии, тренировочные диаграммы, фотографии)</w:t>
      </w:r>
      <w:r>
        <w:rPr>
          <w:rFonts w:ascii="Times New Roman" w:hAnsi="Times New Roman"/>
          <w:sz w:val="24"/>
        </w:rPr>
        <w:t>.</w:t>
      </w:r>
    </w:p>
    <w:p w14:paraId="29000000">
      <w:pPr>
        <w:pStyle w:val="Style_4"/>
        <w:ind w:firstLine="709" w:left="0"/>
        <w:jc w:val="both"/>
        <w:rPr>
          <w:color w:val="000000"/>
        </w:rPr>
      </w:pPr>
      <w:r>
        <w:rPr>
          <w:color w:val="000000"/>
        </w:rPr>
        <w:t>В процессе организации образовательной деятельности по изу</w:t>
      </w:r>
      <w:r>
        <w:rPr>
          <w:color w:val="000000"/>
        </w:rPr>
        <w:t>чению основ финансовой г</w:t>
      </w:r>
      <w:r>
        <w:rPr>
          <w:color w:val="000000"/>
        </w:rPr>
        <w:t>рамотности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</w:t>
      </w:r>
      <w:r>
        <w:rPr>
          <w:color w:val="000000"/>
        </w:rPr>
        <w:t xml:space="preserve">лизованные постановки и </w:t>
      </w:r>
      <w:r>
        <w:rPr>
          <w:color w:val="000000"/>
        </w:rPr>
        <w:t xml:space="preserve">др.). Все формы носят интегративный характер, позволяют развивать разные виды деятельности дошкольников. </w:t>
      </w:r>
    </w:p>
    <w:p w14:paraId="2A000000">
      <w:pPr>
        <w:pStyle w:val="Style_4"/>
        <w:spacing w:after="0" w:before="0"/>
        <w:ind/>
        <w:rPr>
          <w:b w:val="1"/>
        </w:rPr>
      </w:pPr>
      <w:r>
        <w:rPr>
          <w:b w:val="1"/>
        </w:rPr>
        <w:t>Возрастные особенности воспитанников группы.</w:t>
      </w:r>
    </w:p>
    <w:p w14:paraId="2B000000">
      <w:pPr>
        <w:pStyle w:val="Style_4"/>
      </w:pPr>
      <w:r>
        <w:rPr>
          <w:b w:val="1"/>
        </w:rPr>
        <w:t>Старшая группа (от 5 до 6 лет)</w:t>
      </w:r>
      <w:r>
        <w:t xml:space="preserve"> </w:t>
      </w:r>
    </w:p>
    <w:p w14:paraId="2C000000">
      <w:pPr>
        <w:pStyle w:val="Style_4"/>
        <w:ind w:firstLine="709" w:left="0"/>
        <w:jc w:val="both"/>
      </w:pPr>
      <w:r>
        <w:t>Дети шестого года жизни уже могут распределять ро</w:t>
      </w:r>
      <w:r>
        <w:t>ли до начала игры и стро</w:t>
      </w:r>
      <w:r>
        <w:t>ить свое поведение, прид</w:t>
      </w:r>
      <w:r>
        <w:t>ерживаясь роли. Игровое взаимо</w:t>
      </w:r>
      <w:r>
        <w:t>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</w:t>
      </w:r>
      <w:r>
        <w:t>ют осваив</w:t>
      </w:r>
      <w:r>
        <w:t>ать со</w:t>
      </w:r>
      <w:r>
        <w:t>циаль</w:t>
      </w:r>
      <w:r>
        <w:t>ные отношения и понимать подчиненность позиций в различных видах деятельности взрослых, одни роли ста</w:t>
      </w:r>
      <w:r>
        <w:t>новятся для них более привлека</w:t>
      </w:r>
      <w:r>
        <w:t>тельными, чем другие. При распредел</w:t>
      </w:r>
      <w:r>
        <w:t>ении ролей могут возникать кон</w:t>
      </w:r>
      <w:r>
        <w:t>фликты, связанные с субординацией ролево</w:t>
      </w:r>
      <w:r>
        <w:t>го поведения. Наблюдаетс</w:t>
      </w:r>
      <w:r>
        <w:t>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</w:t>
      </w:r>
      <w:r>
        <w:t>рии игрового пространств</w:t>
      </w:r>
      <w:r>
        <w:t>а.) Действия детей в играх становятся разнообразными. Развивается изобразительная деят</w:t>
      </w:r>
      <w:r>
        <w:t>ельность детей. Это возраст на</w:t>
      </w:r>
      <w:r>
        <w:t>иболее активного рисования. В течение года дети способны создать до двух тысяч рисунков. Рисунки могут быть самыми р</w:t>
      </w:r>
      <w:r>
        <w:t>а</w:t>
      </w:r>
      <w:r>
        <w:t>зными по содержа</w:t>
      </w:r>
      <w:r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</w:t>
      </w:r>
      <w:r>
        <w:t>ередавать статичные и ди</w:t>
      </w:r>
      <w:r>
        <w:t>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</w:t>
      </w:r>
      <w:r>
        <w:t xml:space="preserve"> пропорциональным. По ри</w:t>
      </w:r>
      <w:r>
        <w:t>сунку можно судить о половой при</w:t>
      </w:r>
      <w:r>
        <w:t>надлежности и эмоциональном со</w:t>
      </w:r>
      <w:r>
        <w:t xml:space="preserve">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</w:t>
      </w:r>
      <w:r>
        <w:t>детали деревянного конст</w:t>
      </w:r>
      <w:r>
        <w:t>руктора. Могут заменить детали постройки в зависимости от имеющег</w:t>
      </w:r>
      <w:r>
        <w:t>ося материала. Овладевают обоб</w:t>
      </w:r>
      <w:r>
        <w:t>щенным способом обследования обра</w:t>
      </w:r>
      <w:r>
        <w:t>зца. Дети способны выделять ос</w:t>
      </w:r>
      <w:r>
        <w:t>новные части предполагаемой постройки. Конструктивная деятельность может о</w:t>
      </w:r>
      <w:r>
        <w:t xml:space="preserve">существляться на основе </w:t>
      </w:r>
      <w:r>
        <w:t xml:space="preserve">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</w:t>
      </w:r>
      <w:r>
        <w:t>способа конструирования:</w:t>
      </w:r>
      <w:r>
        <w:t xml:space="preserve"> 1) от </w:t>
      </w:r>
      <w:r>
        <w:t>природного материала к художест</w:t>
      </w:r>
      <w:r>
        <w:t>венному образу (ребенок «достраивает</w:t>
      </w:r>
      <w:r>
        <w:t>» природный материал до целост</w:t>
      </w:r>
      <w:r>
        <w:t xml:space="preserve">ного образа, дополняя его различными деталями); 2) от художественного образа к природному материалу (ребенок </w:t>
      </w:r>
      <w:r>
        <w:t>подбирает необходим</w:t>
      </w:r>
      <w:r>
        <w:t>ый мате</w:t>
      </w:r>
      <w:r>
        <w:t xml:space="preserve">риал, для </w:t>
      </w:r>
      <w:r>
        <w:t xml:space="preserve">того чтобы воплотить образ). Продолжает совершенствоваться восприятие цвета, формы и </w:t>
      </w:r>
      <w:r>
        <w:t>величи</w:t>
      </w:r>
      <w: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</w:t>
      </w:r>
      <w:r>
        <w:t>ки; форму прямоугольник</w:t>
      </w:r>
      <w:r>
        <w:t>ов, овалов, треугольников. Вос</w:t>
      </w:r>
      <w:r>
        <w:t>принимают величину объектов, легко в</w:t>
      </w:r>
      <w:r>
        <w:t>ыстраивают в ряд — по возраста</w:t>
      </w:r>
      <w:r>
        <w:t>нию или убыванию — до 10 различных предметов. Однако дети могут испытывать т</w:t>
      </w:r>
      <w:r>
        <w:t>рудности при анализе пространс</w:t>
      </w:r>
      <w:r>
        <w:t>твенного положения объектов, ес</w:t>
      </w:r>
      <w:r>
        <w:t>ли стал</w:t>
      </w:r>
      <w:r>
        <w:t>киваются с</w:t>
      </w:r>
      <w:r>
        <w:t xml:space="preserve"> несоответствием фор</w:t>
      </w:r>
      <w:r>
        <w:t>мы и их пространственного расположения. Это свидетельствует о том, что в различных ситуациях восприятие пр</w:t>
      </w:r>
      <w:r>
        <w:t>едставляет для дошкольников из</w:t>
      </w:r>
      <w:r>
        <w:t>вестные сложности, особенно если они должны одновременно учитывать несколько различ</w:t>
      </w:r>
      <w:r>
        <w:t>ных и при этом противопо</w:t>
      </w:r>
      <w:r>
        <w:t>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</w:t>
      </w:r>
      <w:r>
        <w:t>кой последовательнос</w:t>
      </w:r>
      <w:r>
        <w:t>ти объекты вс</w:t>
      </w:r>
      <w:r>
        <w:t xml:space="preserve">тупят во взаимодействие </w:t>
      </w:r>
      <w:r>
        <w:t xml:space="preserve">и т. д. Однако подобные решения окажутся правильными только в том случае, если дети будут применять адекватные мыслительные средства. </w:t>
      </w:r>
      <w:r>
        <w:t>Среди них можно выделить схема</w:t>
      </w:r>
      <w:r>
        <w:t xml:space="preserve">тизированные представления, которые возникают в процессе наглядного </w:t>
      </w:r>
      <w:r>
        <w:t>моделирования; комплексн</w:t>
      </w:r>
      <w:r>
        <w:t>ые пред</w:t>
      </w:r>
      <w:r>
        <w:t>ставления, отражающие представ</w:t>
      </w:r>
      <w:r>
        <w:t xml:space="preserve">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</w:t>
      </w:r>
      <w:r>
        <w:t>о цикличности изменений): пре</w:t>
      </w:r>
      <w:r>
        <w:t>д</w:t>
      </w:r>
      <w:r>
        <w:t>ставления о смене врем</w:t>
      </w:r>
      <w:r>
        <w:t>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</w:t>
      </w:r>
      <w:r>
        <w:t xml:space="preserve">ого мышления. В </w:t>
      </w:r>
      <w:r>
        <w:t>дошкольном воз</w:t>
      </w:r>
      <w:r>
        <w:t>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</w:t>
      </w:r>
      <w:r>
        <w:t>и при группировке объект</w:t>
      </w:r>
      <w:r>
        <w:t>ов могут учитывать два признака: цвет и форму (материал) и т. д. Как показали исследования отече</w:t>
      </w:r>
      <w:r>
        <w:t>ственных психологов, дети стар</w:t>
      </w:r>
      <w:r>
        <w:t>шего дошкольного возраста способны рассуждать и давать адекватные причинные объяснения, если анализируемые</w:t>
      </w:r>
      <w:r>
        <w:t xml:space="preserve"> отношения не выходят за</w:t>
      </w:r>
      <w:r>
        <w:t xml:space="preserve"> пределы их наглядного опыта.</w:t>
      </w:r>
    </w:p>
    <w:p w14:paraId="2D000000">
      <w:pPr>
        <w:pStyle w:val="Style_4"/>
        <w:spacing w:after="0" w:before="0"/>
        <w:ind w:firstLine="709" w:left="0"/>
        <w:jc w:val="both"/>
      </w:pPr>
      <w:r>
        <w:t>Развитие воображения в этом возрас</w:t>
      </w:r>
      <w:r>
        <w:t>те позволяет детям сочинять до</w:t>
      </w:r>
      <w:r>
        <w:t>статочно оригинальные и последовательно разворачивающиеся истории. Воображение будет активно развиваться лишь при условии проведения специ</w:t>
      </w:r>
      <w:r>
        <w:t>альной работы по его акт</w:t>
      </w:r>
      <w:r>
        <w:t>ивизации. Продолжают развиваться устойчиво</w:t>
      </w:r>
      <w:r>
        <w:t>сть, распределение, переключае</w:t>
      </w:r>
      <w:r>
        <w:t xml:space="preserve">мость внимания. Наблюдается переход </w:t>
      </w:r>
      <w:r>
        <w:t>от непроизвольного к произволь</w:t>
      </w:r>
      <w:r>
        <w:t>ному вниманию. Продолжает совершенствоваться речь, в том числе ее звуковая сторона. Дети могут</w:t>
      </w:r>
      <w:r>
        <w:t xml:space="preserve"> правильно воспроизводит</w:t>
      </w:r>
      <w:r>
        <w:t xml:space="preserve">ь шипящие, свистящие и сонорные звуки. Развиваются фонематический </w:t>
      </w:r>
      <w:r>
        <w:t>слух, интонационная выразитель</w:t>
      </w:r>
      <w:r>
        <w:t xml:space="preserve">ность речи при чтении стихов в сюжетно-ролевой игре и в повседневной жизни. Совершенствуется грамматический строй речи. Дети используют </w:t>
      </w:r>
      <w:r>
        <w:t>практически все части ре</w:t>
      </w:r>
      <w:r>
        <w:t>чи, активно з</w:t>
      </w:r>
      <w:r>
        <w:t>анимаются словотворчеством. Бо</w:t>
      </w:r>
      <w:r>
        <w:t>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</w:t>
      </w:r>
      <w:r>
        <w:t xml:space="preserve">стижения этого возраста </w:t>
      </w:r>
      <w:r>
        <w:t>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</w:t>
      </w:r>
      <w:r>
        <w:t>нием в конструировании обобщен</w:t>
      </w:r>
      <w:r>
        <w:t>ного</w:t>
      </w:r>
      <w:r>
        <w:t xml:space="preserve"> способа обследования об</w:t>
      </w:r>
      <w:r>
        <w:t>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</w:t>
      </w:r>
      <w:r>
        <w:t>вождается освоением мыс</w:t>
      </w:r>
      <w:r>
        <w:t>лительных средств (схематизированн</w:t>
      </w:r>
      <w:r>
        <w:t>ые представления, компле</w:t>
      </w:r>
      <w:r>
        <w:t>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2E000000">
      <w:pPr>
        <w:pStyle w:val="Style_4"/>
        <w:ind w:firstLine="567" w:left="0"/>
        <w:jc w:val="center"/>
        <w:rPr>
          <w:b w:val="1"/>
        </w:rPr>
      </w:pPr>
    </w:p>
    <w:p w14:paraId="2F000000">
      <w:pPr>
        <w:pStyle w:val="Style_4"/>
        <w:ind/>
        <w:jc w:val="both"/>
        <w:rPr>
          <w:b w:val="1"/>
        </w:rPr>
      </w:pPr>
      <w:r>
        <w:rPr>
          <w:b w:val="1"/>
        </w:rPr>
        <w:t>Подготовительная группа</w:t>
      </w:r>
      <w:r>
        <w:rPr>
          <w:b w:val="1"/>
        </w:rPr>
        <w:t xml:space="preserve"> (6 – 7 лет)</w:t>
      </w:r>
      <w:r>
        <w:rPr>
          <w:b w:val="1"/>
        </w:rPr>
        <w:t>:</w:t>
      </w:r>
    </w:p>
    <w:p w14:paraId="30000000">
      <w:pPr>
        <w:pStyle w:val="Style_4"/>
        <w:ind w:firstLine="709" w:left="0"/>
        <w:jc w:val="both"/>
      </w:pPr>
      <w:r>
        <w:rPr>
          <w:b w:val="1"/>
        </w:rPr>
        <w:t>В сюжетно-ролевых играх</w:t>
      </w:r>
      <w:r>
        <w:t xml:space="preserve"> дети подг</w:t>
      </w:r>
      <w:r>
        <w:t>отовительной к школе гру</w:t>
      </w:r>
      <w:r>
        <w:t>ппы начинают осваивать сложные</w:t>
      </w:r>
      <w:r>
        <w:rPr>
          <w:b w:val="1"/>
          <w:color w:val="FF0000"/>
        </w:rPr>
        <w:t xml:space="preserve"> </w:t>
      </w:r>
      <w:r>
        <w:t>взаимодействия людей, отражающие характерные значимые жизненные ситуации, например, свадьбу, рождение ребенка, болезнь, трудоустройство и т. д. Игровые действия детей становятся более сложными, обретаю</w:t>
      </w:r>
      <w:r>
        <w:t xml:space="preserve">т особый смысл, который </w:t>
      </w:r>
      <w:r>
        <w:t>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</w:t>
      </w:r>
      <w:r>
        <w:t>транству и менять свое п</w:t>
      </w:r>
      <w:r>
        <w:t xml:space="preserve">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</w:t>
      </w:r>
      <w:r>
        <w:t>игрового пространства эт</w:t>
      </w:r>
      <w:r>
        <w:t xml:space="preserve">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игры взять на себя новую роль, </w:t>
      </w:r>
      <w:r>
        <w:t xml:space="preserve">сохранив при этом роль, </w:t>
      </w:r>
      <w:r>
        <w:t xml:space="preserve">взятую ранее. Дети могут комментировать исполнение роли тем или иным участником игры. </w:t>
      </w:r>
    </w:p>
    <w:p w14:paraId="31000000">
      <w:pPr>
        <w:pStyle w:val="Style_4"/>
        <w:ind w:firstLine="709" w:left="0"/>
        <w:jc w:val="both"/>
        <w:rPr>
          <w:b w:val="1"/>
        </w:rPr>
      </w:pPr>
      <w:r>
        <w:rPr>
          <w:b w:val="1"/>
        </w:rPr>
        <w:t>Образы из окружающей жизни</w:t>
      </w:r>
      <w:r>
        <w:t xml:space="preserve"> и литературных произведений, передаваемые детьми в изобразительной деятельности, становятся сложнее. Рисунки приобрета</w:t>
      </w:r>
      <w:r>
        <w:t>ют более детализированны</w:t>
      </w:r>
      <w:r>
        <w:t>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 Девочки обычно рисуют женские образы: принцесс, ба</w:t>
      </w:r>
      <w:r>
        <w:t>лерин, моделей и т. д. Ч</w:t>
      </w:r>
      <w:r>
        <w:t>асто встречаются и бытовые сюжеты: мама и дочка, комната и т. д.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</w:t>
      </w:r>
      <w:r>
        <w:t xml:space="preserve">на различными деталями. </w:t>
      </w:r>
      <w: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  <w:r>
        <w:rPr>
          <w:b w:val="1"/>
        </w:rPr>
        <w:t xml:space="preserve"> </w:t>
      </w:r>
    </w:p>
    <w:p w14:paraId="32000000">
      <w:pPr>
        <w:pStyle w:val="Style_4"/>
        <w:ind w:firstLine="709" w:left="0"/>
        <w:jc w:val="both"/>
        <w:rPr>
          <w:b w:val="1"/>
        </w:rPr>
      </w:pPr>
      <w:r>
        <w:rPr>
          <w:b w:val="1"/>
        </w:rPr>
        <w:t>К подготовительной к школе группе дети в значительной степени осваивают конструирование из строит</w:t>
      </w:r>
      <w:r>
        <w:rPr>
          <w:b w:val="1"/>
        </w:rPr>
        <w:t xml:space="preserve">ельного материала. </w:t>
      </w:r>
      <w:r>
        <w:t>Они свободно владеют обобщенными способами анализа</w:t>
      </w:r>
      <w:r>
        <w:t>,</w:t>
      </w:r>
      <w: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</w:t>
      </w:r>
      <w:r>
        <w:t>етами. Свободные построй</w:t>
      </w:r>
      <w:r>
        <w:t>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</w:t>
      </w:r>
      <w:r>
        <w:t xml:space="preserve"> которой будет осуществл</w:t>
      </w:r>
      <w:r>
        <w:t>яться постройка, и материал, который понадобится для ее выполнения;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</w:t>
      </w:r>
      <w:r>
        <w:t xml:space="preserve">жения из листа бумаги и </w:t>
      </w:r>
      <w:r>
        <w:t>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 Усложняется конструирование из природного материала. Дошкол</w:t>
      </w:r>
      <w:r>
        <w:t>ьникам уже доступны цело</w:t>
      </w:r>
      <w:r>
        <w:t>стные композиции по предварительному замыслу, которые могут передавать сложные отношения, включать фигуры людей и животных. У детей продолжает развиваться восприятие, однако они не всегда могут одновременно учитывать несколько разли</w:t>
      </w:r>
      <w:r>
        <w:t>чных признаков. Развивае</w:t>
      </w:r>
      <w:r>
        <w:t>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</w:t>
      </w:r>
      <w:r>
        <w:t>авило, дети не воспроизв</w:t>
      </w:r>
      <w:r>
        <w:t>одят метрические отношения между точками: при наложении рисунков друг на друга точки детского рисунка не совпадают с точками образца. Продолжают развиваться навыки обобщения и рассуждения, но они в значительной степени ограничиваютс</w:t>
      </w:r>
      <w:r>
        <w:t xml:space="preserve">я наглядными признаками </w:t>
      </w:r>
      <w:r>
        <w:t>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</w:t>
      </w:r>
      <w:r>
        <w:t>вой информации, приводящ</w:t>
      </w:r>
      <w:r>
        <w:t>ими к стереотипности детских образов.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</w:t>
      </w:r>
      <w:r>
        <w:rPr>
          <w:b w:val="1"/>
        </w:rPr>
        <w:t xml:space="preserve">. </w:t>
      </w:r>
    </w:p>
    <w:p w14:paraId="33000000">
      <w:pPr>
        <w:pStyle w:val="Style_4"/>
        <w:ind w:firstLine="709" w:left="0"/>
        <w:jc w:val="both"/>
      </w:pPr>
      <w:r>
        <w:rPr>
          <w:b w:val="1"/>
        </w:rPr>
        <w:t>У дошкольников продолжает развив</w:t>
      </w:r>
      <w:r>
        <w:rPr>
          <w:b w:val="1"/>
        </w:rPr>
        <w:t>аться речь</w:t>
      </w:r>
      <w:r>
        <w:t>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</w:t>
      </w:r>
      <w:r>
        <w:t>ствительные, синонимы, а</w:t>
      </w:r>
      <w:r>
        <w:t>нтонимы, прилагательные и т. д. В результате правильно организованной образовательной работы у детей развиваются диалогическая и некоторые виды монологической речи. В подготовительной к школе группе завершается дошкольный возраст. Е</w:t>
      </w:r>
      <w:r>
        <w:t>го основные достижения с</w:t>
      </w:r>
      <w:r>
        <w:t xml:space="preserve">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</w:t>
      </w:r>
      <w:r>
        <w:t xml:space="preserve">уровнем познавательного </w:t>
      </w:r>
      <w:r>
        <w:t>и личностного развития, что позволяет ему в дальнейшем успешно учиться в школе.</w:t>
      </w:r>
    </w:p>
    <w:p w14:paraId="34000000">
      <w:pPr>
        <w:pStyle w:val="Style_4"/>
        <w:spacing w:after="0" w:before="0"/>
        <w:ind w:firstLine="567" w:left="0"/>
        <w:jc w:val="center"/>
        <w:rPr>
          <w:b w:val="1"/>
        </w:rPr>
      </w:pPr>
    </w:p>
    <w:p w14:paraId="35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</w:t>
      </w:r>
      <w:r>
        <w:rPr>
          <w:rFonts w:ascii="Times New Roman" w:hAnsi="Times New Roman"/>
          <w:b w:val="1"/>
          <w:sz w:val="24"/>
        </w:rPr>
        <w:t xml:space="preserve">ель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b w:val="1"/>
          <w:sz w:val="24"/>
        </w:rPr>
        <w:t xml:space="preserve">– </w:t>
      </w:r>
      <w:r>
        <w:rPr>
          <w:rFonts w:ascii="Times New Roman" w:hAnsi="Times New Roman"/>
          <w:sz w:val="24"/>
        </w:rPr>
        <w:t>помочь детям пяти–семи лет войти в социально-экономическую жизнь, способствовать формированию основ финансовой грамотности у детей дан</w:t>
      </w:r>
      <w:r>
        <w:rPr>
          <w:rFonts w:ascii="Times New Roman" w:hAnsi="Times New Roman"/>
          <w:sz w:val="24"/>
        </w:rPr>
        <w:t>ного возраста.</w:t>
      </w:r>
    </w:p>
    <w:p w14:paraId="3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37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38000000">
      <w:pPr>
        <w:spacing w:after="0" w:line="240" w:lineRule="auto"/>
        <w:ind w:firstLine="709" w:left="0"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Помочь дошкольнику выработать следующие умения, навыки и личностные качества:</w:t>
      </w:r>
    </w:p>
    <w:p w14:paraId="39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ценить окружающий предметный мир (мир вещей как результат</w:t>
      </w:r>
    </w:p>
    <w:p w14:paraId="3A000000">
      <w:pPr>
        <w:spacing w:after="0" w:line="240" w:lineRule="auto"/>
        <w:ind w:firstLine="0" w:left="720"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труда людей);</w:t>
      </w:r>
    </w:p>
    <w:p w14:paraId="3B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уважать людей, умеющих трудиться и честно зарабатывать деньги;</w:t>
      </w:r>
    </w:p>
    <w:p w14:paraId="3C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осознава</w:t>
      </w:r>
      <w:r>
        <w:rPr>
          <w:rFonts w:ascii="Times New Roman" w:hAnsi="Times New Roman"/>
          <w:color w:val="000000"/>
          <w:sz w:val="24"/>
        </w:rPr>
        <w:t>ть взаимосвязь понятий «</w:t>
      </w:r>
      <w:r>
        <w:rPr>
          <w:rFonts w:ascii="Times New Roman" w:hAnsi="Times New Roman"/>
          <w:color w:val="000000"/>
          <w:sz w:val="24"/>
        </w:rPr>
        <w:t>труд — про</w:t>
      </w:r>
      <w:r>
        <w:rPr>
          <w:rFonts w:ascii="Times New Roman" w:hAnsi="Times New Roman"/>
          <w:color w:val="000000"/>
          <w:sz w:val="24"/>
        </w:rPr>
        <w:t>дукт — деньги» и «стоимость про</w:t>
      </w:r>
      <w:r>
        <w:rPr>
          <w:rFonts w:ascii="Times New Roman" w:hAnsi="Times New Roman"/>
          <w:color w:val="000000"/>
          <w:sz w:val="24"/>
        </w:rPr>
        <w:t>дукта в зависимости от его качества», видеть красоту человеческого творения;</w:t>
      </w:r>
    </w:p>
    <w:p w14:paraId="3D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авторитетными качества челове</w:t>
      </w:r>
      <w:r>
        <w:rPr>
          <w:rFonts w:ascii="Times New Roman" w:hAnsi="Times New Roman"/>
          <w:color w:val="000000"/>
          <w:sz w:val="24"/>
        </w:rPr>
        <w:t>ка-хозяина: бережливость, рацио</w:t>
      </w:r>
      <w:r>
        <w:rPr>
          <w:rFonts w:ascii="Times New Roman" w:hAnsi="Times New Roman"/>
          <w:color w:val="000000"/>
          <w:sz w:val="24"/>
        </w:rPr>
        <w:t>нальность, экономность, трудолюбие и вместе</w:t>
      </w:r>
      <w:r>
        <w:rPr>
          <w:rFonts w:ascii="Times New Roman" w:hAnsi="Times New Roman"/>
          <w:color w:val="000000"/>
          <w:sz w:val="24"/>
        </w:rPr>
        <w:t xml:space="preserve"> с тем — щедрость, благо</w:t>
      </w:r>
      <w:r>
        <w:rPr>
          <w:rFonts w:ascii="Times New Roman" w:hAnsi="Times New Roman"/>
          <w:color w:val="000000"/>
          <w:sz w:val="24"/>
        </w:rPr>
        <w:t>родство,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честность, отзывчивость, сочувствие (пример</w:t>
      </w:r>
      <w:r>
        <w:rPr>
          <w:rFonts w:ascii="Times New Roman" w:hAnsi="Times New Roman"/>
          <w:color w:val="000000"/>
          <w:sz w:val="24"/>
        </w:rPr>
        <w:t>ы меценатства, материальной вза</w:t>
      </w:r>
      <w:r>
        <w:rPr>
          <w:rFonts w:ascii="Times New Roman" w:hAnsi="Times New Roman"/>
          <w:color w:val="000000"/>
          <w:sz w:val="24"/>
        </w:rPr>
        <w:t>имопомощи, поддержки и т. п.);</w:t>
      </w:r>
    </w:p>
    <w:p w14:paraId="3E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рационально оценивать способы и средства</w:t>
      </w:r>
      <w:r>
        <w:rPr>
          <w:rFonts w:ascii="Times New Roman" w:hAnsi="Times New Roman"/>
          <w:color w:val="000000"/>
          <w:sz w:val="24"/>
        </w:rPr>
        <w:t xml:space="preserve"> выполнения желаний, корректиров</w:t>
      </w:r>
      <w:r>
        <w:rPr>
          <w:rFonts w:ascii="Times New Roman" w:hAnsi="Times New Roman"/>
          <w:color w:val="000000"/>
          <w:sz w:val="24"/>
        </w:rPr>
        <w:t>ать собственные потребности, выстраивать их</w:t>
      </w:r>
      <w:r>
        <w:rPr>
          <w:rFonts w:ascii="Times New Roman" w:hAnsi="Times New Roman"/>
          <w:color w:val="000000"/>
          <w:sz w:val="24"/>
        </w:rPr>
        <w:t xml:space="preserve"> ие</w:t>
      </w:r>
      <w:r>
        <w:rPr>
          <w:rFonts w:ascii="Times New Roman" w:hAnsi="Times New Roman"/>
          <w:color w:val="000000"/>
          <w:sz w:val="24"/>
        </w:rPr>
        <w:t>рархию и временную персп</w:t>
      </w:r>
      <w:r>
        <w:rPr>
          <w:rFonts w:ascii="Times New Roman" w:hAnsi="Times New Roman"/>
          <w:color w:val="000000"/>
          <w:sz w:val="24"/>
        </w:rPr>
        <w:t>ек</w:t>
      </w:r>
      <w:r>
        <w:rPr>
          <w:rFonts w:ascii="Times New Roman" w:hAnsi="Times New Roman"/>
          <w:color w:val="000000"/>
          <w:sz w:val="24"/>
        </w:rPr>
        <w:t>тиву реализации;</w:t>
      </w:r>
    </w:p>
    <w:p w14:paraId="3F000000">
      <w:pPr>
        <w:numPr>
          <w:ilvl w:val="0"/>
          <w:numId w:val="1"/>
        </w:numPr>
        <w:spacing w:after="0" w:line="240" w:lineRule="auto"/>
        <w:ind w:right="22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полученные умения и навыки в реальных жизненных ситуациях.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Предлагаемая Программа в работе с детьми требует осторожности, разумной меры.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Неслучайно ее ведущие принципы — учет возр</w:t>
      </w:r>
      <w:r>
        <w:rPr>
          <w:rFonts w:ascii="Times New Roman" w:hAnsi="Times New Roman"/>
          <w:sz w:val="24"/>
        </w:rPr>
        <w:t xml:space="preserve">астных и индивидуальных </w:t>
      </w:r>
      <w:r>
        <w:rPr>
          <w:rFonts w:ascii="Times New Roman" w:hAnsi="Times New Roman"/>
          <w:sz w:val="24"/>
        </w:rPr>
        <w:t>психиче</w:t>
      </w:r>
      <w:r>
        <w:rPr>
          <w:rFonts w:ascii="Times New Roman" w:hAnsi="Times New Roman"/>
          <w:sz w:val="24"/>
        </w:rPr>
        <w:t>ских особе</w:t>
      </w:r>
      <w:r>
        <w:rPr>
          <w:rFonts w:ascii="Times New Roman" w:hAnsi="Times New Roman"/>
          <w:sz w:val="24"/>
        </w:rPr>
        <w:t>нностей старших дошкольников, их интерес к экономическим явлениям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явлениям окружающей действительности, тесная взаимосвязь нравственно-трудового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экономического воспитания, комплексный подход к развитию личности дошкольника(связь эт</w:t>
      </w:r>
      <w:r>
        <w:rPr>
          <w:rFonts w:ascii="Times New Roman" w:hAnsi="Times New Roman"/>
          <w:sz w:val="24"/>
        </w:rPr>
        <w:t>ического, трудового и эк</w:t>
      </w:r>
      <w:r>
        <w:rPr>
          <w:rFonts w:ascii="Times New Roman" w:hAnsi="Times New Roman"/>
          <w:sz w:val="24"/>
        </w:rPr>
        <w:t>ономического восп</w:t>
      </w:r>
      <w:r>
        <w:rPr>
          <w:rFonts w:ascii="Times New Roman" w:hAnsi="Times New Roman"/>
          <w:sz w:val="24"/>
        </w:rPr>
        <w:t>итания), что соответствует феде</w:t>
      </w:r>
      <w:r>
        <w:rPr>
          <w:rFonts w:ascii="Times New Roman" w:hAnsi="Times New Roman"/>
          <w:sz w:val="24"/>
        </w:rPr>
        <w:t>ральному государственному образовательному стандарту дошкольного образования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Содержание Программы спос</w:t>
      </w:r>
      <w:r>
        <w:rPr>
          <w:rFonts w:ascii="Times New Roman" w:hAnsi="Times New Roman"/>
          <w:sz w:val="24"/>
        </w:rPr>
        <w:t>обствует социально-коммуникатив</w:t>
      </w:r>
      <w:r>
        <w:rPr>
          <w:rFonts w:ascii="Times New Roman" w:hAnsi="Times New Roman"/>
          <w:sz w:val="24"/>
        </w:rPr>
        <w:t>ному и познавательному развитию детей.</w:t>
      </w: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4"/>
        <w:spacing w:after="0" w:before="0"/>
        <w:ind w:firstLine="709" w:left="0"/>
        <w:jc w:val="center"/>
        <w:rPr>
          <w:rStyle w:val="Style_5_ch"/>
          <w:color w:val="000000"/>
        </w:rPr>
      </w:pPr>
    </w:p>
    <w:p w14:paraId="43000000">
      <w:pPr>
        <w:pStyle w:val="Style_4"/>
        <w:spacing w:after="0" w:before="0"/>
        <w:ind w:firstLine="142" w:left="0"/>
        <w:jc w:val="center"/>
        <w:rPr>
          <w:rStyle w:val="Style_5_ch"/>
          <w:color w:val="000000"/>
        </w:rPr>
      </w:pPr>
      <w:r>
        <w:rPr>
          <w:rStyle w:val="Style_5_ch"/>
          <w:color w:val="000000"/>
        </w:rPr>
        <w:t>Ожидаемый</w:t>
      </w:r>
      <w:r>
        <w:rPr>
          <w:rStyle w:val="Style_5_ch"/>
          <w:color w:val="000000"/>
        </w:rPr>
        <w:t xml:space="preserve"> результат</w:t>
      </w:r>
    </w:p>
    <w:p w14:paraId="44000000">
      <w:pPr>
        <w:pStyle w:val="Style_4"/>
        <w:spacing w:after="0" w:before="0"/>
        <w:ind w:firstLine="709" w:left="0"/>
        <w:jc w:val="center"/>
        <w:rPr>
          <w:color w:val="555555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1B1C20"/>
          <w:sz w:val="24"/>
        </w:rPr>
      </w:pPr>
      <w:r>
        <w:rPr>
          <w:rFonts w:ascii="Times New Roman" w:hAnsi="Times New Roman"/>
          <w:color w:val="1B1C20"/>
          <w:sz w:val="24"/>
        </w:rPr>
        <w:t>Экономическое воспитание старших дош</w:t>
      </w:r>
      <w:r>
        <w:rPr>
          <w:rFonts w:ascii="Times New Roman" w:hAnsi="Times New Roman"/>
          <w:color w:val="1B1C20"/>
          <w:sz w:val="24"/>
        </w:rPr>
        <w:t>кольников не предполагает подго</w:t>
      </w:r>
      <w:r>
        <w:rPr>
          <w:rFonts w:ascii="Times New Roman" w:hAnsi="Times New Roman"/>
          <w:color w:val="1B1C20"/>
          <w:sz w:val="24"/>
        </w:rPr>
        <w:t>товки будущих экономистов. Оно ставит цели, близкие и нужны</w:t>
      </w:r>
      <w:r>
        <w:rPr>
          <w:rFonts w:ascii="Times New Roman" w:hAnsi="Times New Roman"/>
          <w:color w:val="1B1C20"/>
          <w:sz w:val="24"/>
        </w:rPr>
        <w:t>е каждому чело</w:t>
      </w:r>
      <w:r>
        <w:rPr>
          <w:rFonts w:ascii="Times New Roman" w:hAnsi="Times New Roman"/>
          <w:color w:val="1B1C20"/>
          <w:sz w:val="24"/>
        </w:rPr>
        <w:t>веку, его семье, окружению. Экономическое образ</w:t>
      </w:r>
      <w:r>
        <w:rPr>
          <w:rFonts w:ascii="Times New Roman" w:hAnsi="Times New Roman"/>
          <w:color w:val="1B1C20"/>
          <w:sz w:val="24"/>
        </w:rPr>
        <w:t>ование, по большому счету, при</w:t>
      </w:r>
      <w:r>
        <w:rPr>
          <w:rFonts w:ascii="Times New Roman" w:hAnsi="Times New Roman"/>
          <w:color w:val="1B1C20"/>
          <w:sz w:val="24"/>
        </w:rPr>
        <w:t>звано воспитывать хозяина —</w:t>
      </w:r>
      <w:r>
        <w:rPr>
          <w:rFonts w:ascii="Times New Roman" w:hAnsi="Times New Roman"/>
          <w:color w:val="1B1C20"/>
          <w:sz w:val="24"/>
        </w:rPr>
        <w:t xml:space="preserve"> собственной жизни,</w:t>
      </w:r>
      <w:r>
        <w:rPr>
          <w:rFonts w:ascii="Times New Roman" w:hAnsi="Times New Roman"/>
          <w:color w:val="1B1C20"/>
          <w:sz w:val="24"/>
        </w:rPr>
        <w:t xml:space="preserve"> своей семьи, страны, человека, </w:t>
      </w:r>
      <w:r>
        <w:rPr>
          <w:rFonts w:ascii="Times New Roman" w:hAnsi="Times New Roman"/>
          <w:color w:val="1B1C20"/>
          <w:sz w:val="24"/>
        </w:rPr>
        <w:t>способного разбираться как в домашнем хозяйс</w:t>
      </w:r>
      <w:r>
        <w:rPr>
          <w:rFonts w:ascii="Times New Roman" w:hAnsi="Times New Roman"/>
          <w:color w:val="1B1C20"/>
          <w:sz w:val="24"/>
        </w:rPr>
        <w:t xml:space="preserve">тве, так и в базовых принципах, </w:t>
      </w:r>
      <w:r>
        <w:rPr>
          <w:rFonts w:ascii="Times New Roman" w:hAnsi="Times New Roman"/>
          <w:color w:val="1B1C20"/>
          <w:sz w:val="24"/>
        </w:rPr>
        <w:t>на которых строятся производственные и товарно-дене</w:t>
      </w:r>
      <w:r>
        <w:rPr>
          <w:rFonts w:ascii="Times New Roman" w:hAnsi="Times New Roman"/>
          <w:color w:val="1B1C20"/>
          <w:sz w:val="24"/>
        </w:rPr>
        <w:t>жные отношения, народное хозяй</w:t>
      </w:r>
      <w:r>
        <w:rPr>
          <w:rFonts w:ascii="Times New Roman" w:hAnsi="Times New Roman"/>
          <w:color w:val="1B1C20"/>
          <w:sz w:val="24"/>
        </w:rPr>
        <w:t>ство страны в целом. Для экономического образова</w:t>
      </w:r>
      <w:r>
        <w:rPr>
          <w:rFonts w:ascii="Times New Roman" w:hAnsi="Times New Roman"/>
          <w:color w:val="1B1C20"/>
          <w:sz w:val="24"/>
        </w:rPr>
        <w:t>ния</w:t>
      </w:r>
      <w:r>
        <w:rPr>
          <w:rFonts w:ascii="Times New Roman" w:hAnsi="Times New Roman"/>
          <w:color w:val="1B1C20"/>
          <w:sz w:val="24"/>
        </w:rPr>
        <w:t xml:space="preserve"> на ступени дошкол</w:t>
      </w:r>
      <w:r>
        <w:rPr>
          <w:rFonts w:ascii="Times New Roman" w:hAnsi="Times New Roman"/>
          <w:color w:val="1B1C20"/>
          <w:sz w:val="24"/>
        </w:rPr>
        <w:t xml:space="preserve">ьного детства </w:t>
      </w:r>
      <w:r>
        <w:rPr>
          <w:rFonts w:ascii="Times New Roman" w:hAnsi="Times New Roman"/>
          <w:color w:val="1B1C20"/>
          <w:sz w:val="24"/>
        </w:rPr>
        <w:t>на первом месте, конечно, стоит индивидуально-семейная экономическая г</w:t>
      </w:r>
      <w:r>
        <w:rPr>
          <w:rFonts w:ascii="Times New Roman" w:hAnsi="Times New Roman"/>
          <w:color w:val="1B1C20"/>
          <w:sz w:val="24"/>
        </w:rPr>
        <w:t xml:space="preserve">рамотность </w:t>
      </w:r>
      <w:r>
        <w:rPr>
          <w:rFonts w:ascii="Times New Roman" w:hAnsi="Times New Roman"/>
          <w:color w:val="1B1C20"/>
          <w:sz w:val="24"/>
        </w:rPr>
        <w:t>и формирование элем</w:t>
      </w:r>
      <w:r>
        <w:rPr>
          <w:rFonts w:ascii="Times New Roman" w:hAnsi="Times New Roman"/>
          <w:color w:val="1B1C20"/>
          <w:sz w:val="24"/>
        </w:rPr>
        <w:t xml:space="preserve">ентарных экономических навыков. </w:t>
      </w:r>
      <w:r>
        <w:rPr>
          <w:rFonts w:ascii="Times New Roman" w:hAnsi="Times New Roman"/>
          <w:color w:val="1B1C20"/>
          <w:sz w:val="24"/>
        </w:rPr>
        <w:t>В отдаленной же перспективе стоит цель — воспит</w:t>
      </w:r>
      <w:r>
        <w:rPr>
          <w:rFonts w:ascii="Times New Roman" w:hAnsi="Times New Roman"/>
          <w:color w:val="1B1C20"/>
          <w:sz w:val="24"/>
        </w:rPr>
        <w:t>ать человека, умеющего и желаю</w:t>
      </w:r>
      <w:r>
        <w:rPr>
          <w:rFonts w:ascii="Times New Roman" w:hAnsi="Times New Roman"/>
          <w:color w:val="1B1C20"/>
          <w:sz w:val="24"/>
        </w:rPr>
        <w:t>щего много и</w:t>
      </w:r>
      <w:r>
        <w:rPr>
          <w:rFonts w:ascii="Times New Roman" w:hAnsi="Times New Roman"/>
          <w:color w:val="1B1C20"/>
          <w:sz w:val="24"/>
        </w:rPr>
        <w:t xml:space="preserve"> активно трудиться, чест</w:t>
      </w:r>
      <w:r>
        <w:rPr>
          <w:rFonts w:ascii="Times New Roman" w:hAnsi="Times New Roman"/>
          <w:color w:val="1B1C20"/>
          <w:sz w:val="24"/>
        </w:rPr>
        <w:t>но зарабатывать деньги и любящего свою страну.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1B1C20"/>
          <w:sz w:val="24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освоения программы дети: 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адекватно употребляют в играх, занятиях, общении со сверстниками и в</w:t>
      </w:r>
      <w:r>
        <w:rPr>
          <w:rFonts w:ascii="Times New Roman" w:hAnsi="Times New Roman"/>
          <w:color w:val="000000"/>
          <w:sz w:val="24"/>
        </w:rPr>
        <w:t xml:space="preserve">зрослыми знакомые экономические </w:t>
      </w:r>
      <w:r>
        <w:rPr>
          <w:rFonts w:ascii="Times New Roman" w:hAnsi="Times New Roman"/>
          <w:color w:val="000000"/>
          <w:sz w:val="24"/>
        </w:rPr>
        <w:t xml:space="preserve">понятия (в 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 используемой Прог</w:t>
      </w:r>
      <w:r>
        <w:rPr>
          <w:rFonts w:ascii="Times New Roman" w:hAnsi="Times New Roman"/>
          <w:color w:val="000000"/>
          <w:sz w:val="24"/>
        </w:rPr>
        <w:t>раммой);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знаю</w:t>
      </w:r>
      <w:r>
        <w:rPr>
          <w:rFonts w:ascii="Times New Roman" w:hAnsi="Times New Roman"/>
          <w:color w:val="000000"/>
          <w:sz w:val="24"/>
        </w:rPr>
        <w:t>т и называют разные места и учреждения торговли: рынок, магазин, ярмарка, супермаркет, интернет-магазин;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знают российские деньги, некоторые названия валют ближнего и дальнего зарубежья;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понимают суть процесса обмена валюты (например, в п</w:t>
      </w:r>
      <w:r>
        <w:rPr>
          <w:rFonts w:ascii="Times New Roman" w:hAnsi="Times New Roman"/>
          <w:color w:val="000000"/>
          <w:sz w:val="24"/>
        </w:rPr>
        <w:t>утешествии);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знают и называют разные виды рекламы, ее назначение, способы воздействия;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адекватно ведут себя в окружающе</w:t>
      </w:r>
      <w:r>
        <w:rPr>
          <w:rFonts w:ascii="Times New Roman" w:hAnsi="Times New Roman"/>
          <w:color w:val="000000"/>
          <w:sz w:val="24"/>
        </w:rPr>
        <w:t xml:space="preserve">м предметном,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нешне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мире, в природном окружении;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в случаях поломки, порчи вещей, игрушек, игр проявляют заботу, пытаются исправить свою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 чужую оплошность;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любят трудиться, делать полезные предметы для себя и радовать других;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бережно, рациональн</w:t>
      </w:r>
      <w:r>
        <w:rPr>
          <w:rFonts w:ascii="Times New Roman" w:hAnsi="Times New Roman"/>
          <w:color w:val="000000"/>
          <w:sz w:val="24"/>
        </w:rPr>
        <w:t>о, экономно используют р</w:t>
      </w:r>
      <w:r>
        <w:rPr>
          <w:rFonts w:ascii="Times New Roman" w:hAnsi="Times New Roman"/>
          <w:color w:val="000000"/>
          <w:sz w:val="24"/>
        </w:rPr>
        <w:t>асходные материалы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иг</w:t>
      </w:r>
      <w:r>
        <w:rPr>
          <w:rFonts w:ascii="Times New Roman" w:hAnsi="Times New Roman"/>
          <w:color w:val="000000"/>
          <w:sz w:val="24"/>
        </w:rPr>
        <w:t xml:space="preserve">р и занятий (бумагу, карандаши, </w:t>
      </w:r>
      <w:r>
        <w:rPr>
          <w:rFonts w:ascii="Times New Roman" w:hAnsi="Times New Roman"/>
          <w:color w:val="000000"/>
          <w:sz w:val="24"/>
        </w:rPr>
        <w:t>краски, материю и др.);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следуют правилу: ничего  не выбрасывай зря, если можно продлить жизнь вещи, лучше отдай, подари, порадуй другого, если она тебе не нужна;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 удоволь</w:t>
      </w:r>
      <w:r>
        <w:rPr>
          <w:rFonts w:ascii="Times New Roman" w:hAnsi="Times New Roman"/>
          <w:color w:val="000000"/>
          <w:sz w:val="24"/>
        </w:rPr>
        <w:t>ствием делают подарки др</w:t>
      </w:r>
      <w:r>
        <w:rPr>
          <w:rFonts w:ascii="Times New Roman" w:hAnsi="Times New Roman"/>
          <w:color w:val="000000"/>
          <w:sz w:val="24"/>
        </w:rPr>
        <w:t>угим и испытывают от этого радость;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проявляют интерес к экономической деятельности взрослых (кем работают родители, как ведут хозяйство и т. д.);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замечают и ценят заботу о себе, радуются новым покупкам;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объясняют различие поня</w:t>
      </w:r>
      <w:r>
        <w:rPr>
          <w:rFonts w:ascii="Times New Roman" w:hAnsi="Times New Roman"/>
          <w:color w:val="000000"/>
          <w:sz w:val="24"/>
        </w:rPr>
        <w:t>тий благополучия, счасть</w:t>
      </w:r>
      <w:r>
        <w:rPr>
          <w:rFonts w:ascii="Times New Roman" w:hAnsi="Times New Roman"/>
          <w:color w:val="000000"/>
          <w:sz w:val="24"/>
        </w:rPr>
        <w:t>я и достатка;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 проявляют сочувствие к другим в сложных ситуациях;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переживают случаи порчи, ломки вещей, игрушек;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сочувствуют и проявляют жалость к слабым, больным, пожилым людям, к</w:t>
      </w:r>
      <w:r>
        <w:rPr>
          <w:rFonts w:ascii="Times New Roman" w:hAnsi="Times New Roman"/>
          <w:color w:val="000000"/>
          <w:sz w:val="24"/>
        </w:rPr>
        <w:t xml:space="preserve">о всем живым существам, бережно </w:t>
      </w:r>
      <w:r>
        <w:rPr>
          <w:rFonts w:ascii="Times New Roman" w:hAnsi="Times New Roman"/>
          <w:color w:val="000000"/>
          <w:sz w:val="24"/>
        </w:rPr>
        <w:t>относятся к пр</w:t>
      </w:r>
      <w:r>
        <w:rPr>
          <w:rFonts w:ascii="Times New Roman" w:hAnsi="Times New Roman"/>
          <w:color w:val="000000"/>
          <w:sz w:val="24"/>
        </w:rPr>
        <w:t>ироде;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 удовол</w:t>
      </w:r>
      <w:r>
        <w:rPr>
          <w:rFonts w:ascii="Times New Roman" w:hAnsi="Times New Roman"/>
          <w:color w:val="000000"/>
          <w:sz w:val="24"/>
        </w:rPr>
        <w:t>ьствием помогают взрослым, объясняют необходимость оказания помощи другим людям.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D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Режим за</w:t>
      </w:r>
      <w:r>
        <w:rPr>
          <w:rFonts w:ascii="Times New Roman" w:hAnsi="Times New Roman"/>
          <w:b w:val="1"/>
          <w:sz w:val="24"/>
        </w:rPr>
        <w:t>нятий  на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–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учебный год 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 w:firstLine="68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</w:t>
      </w:r>
      <w:r>
        <w:rPr>
          <w:rFonts w:ascii="Times New Roman" w:hAnsi="Times New Roman"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 xml:space="preserve">», образовательная область «Познавательное развитие» реализуется в </w:t>
      </w:r>
      <w:r>
        <w:rPr>
          <w:rFonts w:ascii="Times New Roman" w:hAnsi="Times New Roman"/>
          <w:sz w:val="24"/>
        </w:rPr>
        <w:t xml:space="preserve">старших </w:t>
      </w:r>
      <w:r>
        <w:rPr>
          <w:rFonts w:ascii="Times New Roman" w:hAnsi="Times New Roman"/>
          <w:sz w:val="24"/>
        </w:rPr>
        <w:t>и под</w:t>
      </w:r>
      <w:r>
        <w:rPr>
          <w:rFonts w:ascii="Times New Roman" w:hAnsi="Times New Roman"/>
          <w:sz w:val="24"/>
        </w:rPr>
        <w:t xml:space="preserve">готовительных </w:t>
      </w:r>
      <w:r>
        <w:rPr>
          <w:rFonts w:ascii="Times New Roman" w:hAnsi="Times New Roman"/>
          <w:sz w:val="24"/>
        </w:rPr>
        <w:t xml:space="preserve">группах через совместную </w:t>
      </w:r>
      <w:r>
        <w:rPr>
          <w:rFonts w:ascii="Times New Roman" w:hAnsi="Times New Roman"/>
          <w:color w:val="000000"/>
          <w:sz w:val="24"/>
        </w:rPr>
        <w:t>со взрослыми  деятельность.</w:t>
      </w:r>
      <w:r>
        <w:rPr>
          <w:rFonts w:ascii="Times New Roman" w:hAnsi="Times New Roman"/>
          <w:color w:val="000000"/>
          <w:sz w:val="24"/>
        </w:rPr>
        <w:t xml:space="preserve"> Данный вид деятельности планируется в соответствии с моделью реализации обр</w:t>
      </w:r>
      <w:r>
        <w:rPr>
          <w:rFonts w:ascii="Times New Roman" w:hAnsi="Times New Roman"/>
          <w:color w:val="000000"/>
          <w:sz w:val="24"/>
        </w:rPr>
        <w:t>азовательной программы в течение</w:t>
      </w:r>
      <w:r>
        <w:rPr>
          <w:rFonts w:ascii="Times New Roman" w:hAnsi="Times New Roman"/>
          <w:color w:val="000000"/>
          <w:sz w:val="24"/>
        </w:rPr>
        <w:t xml:space="preserve"> дня не менее одного раза в неделю в игровой форме. </w:t>
      </w:r>
      <w:r>
        <w:rPr>
          <w:rFonts w:ascii="Times New Roman" w:hAnsi="Times New Roman"/>
          <w:color w:val="000000"/>
          <w:sz w:val="24"/>
        </w:rPr>
        <w:t xml:space="preserve">Также данный вид деятельности </w:t>
      </w:r>
      <w:r>
        <w:rPr>
          <w:rFonts w:ascii="Times New Roman" w:hAnsi="Times New Roman"/>
          <w:color w:val="000000"/>
          <w:sz w:val="24"/>
        </w:rPr>
        <w:t xml:space="preserve">может реализовываться и </w:t>
      </w:r>
      <w:r>
        <w:rPr>
          <w:rFonts w:ascii="Times New Roman" w:hAnsi="Times New Roman"/>
          <w:color w:val="000000"/>
          <w:sz w:val="24"/>
        </w:rPr>
        <w:t>в самостоятельной деятельности детей. Продолжительность игровой деятельности зависит от индивидуальных особенностей детей, их желаний и возможностей, с учетом принципа индивидуализации образования.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1000000">
      <w:pPr>
        <w:spacing w:afterAutospacing="on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62000000">
      <w:pPr>
        <w:spacing w:after="240" w:before="240" w:line="270" w:lineRule="atLeast"/>
        <w:ind w:firstLine="0" w:left="28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Содержание программы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Программ</w:t>
      </w:r>
      <w:r>
        <w:rPr>
          <w:rFonts w:ascii="Times New Roman" w:hAnsi="Times New Roman"/>
          <w:b w:val="1"/>
          <w:sz w:val="24"/>
        </w:rPr>
        <w:t>а состоит из четырех бло</w:t>
      </w:r>
      <w:r>
        <w:rPr>
          <w:rFonts w:ascii="Times New Roman" w:hAnsi="Times New Roman"/>
          <w:b w:val="1"/>
          <w:sz w:val="24"/>
        </w:rPr>
        <w:t xml:space="preserve">ков </w:t>
      </w:r>
      <w:r>
        <w:rPr>
          <w:rFonts w:ascii="Times New Roman" w:hAnsi="Times New Roman"/>
          <w:sz w:val="24"/>
        </w:rPr>
        <w:t>(разделов), связанных между собой задачами и содержанием: «Труд и продукт (товар)», «Деньги и цена (стоимость)», «Реклама: правда и ложь, разум и чувства, желания и возможности», «Полезные экономические навыки и привычки в быту»</w:t>
      </w:r>
      <w:r>
        <w:rPr>
          <w:rFonts w:ascii="Times New Roman" w:hAnsi="Times New Roman"/>
          <w:sz w:val="24"/>
        </w:rPr>
        <w:t xml:space="preserve">.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 програм</w:t>
      </w:r>
      <w:r>
        <w:rPr>
          <w:rFonts w:ascii="Times New Roman" w:hAnsi="Times New Roman"/>
          <w:sz w:val="24"/>
        </w:rPr>
        <w:t>мы представлен в четырех разделах-блоках: «Труд-продукт», «Деньги, цена, стоимость», «Реклама», «Полезные навыки и привычки в быту»; в каждом блоке раскрываются педагогические задачи, содержание работы,</w:t>
      </w:r>
      <w:r>
        <w:rPr>
          <w:rFonts w:ascii="Times New Roman" w:hAnsi="Times New Roman"/>
          <w:sz w:val="24"/>
        </w:rPr>
        <w:t xml:space="preserve"> основные понятия, методические ре</w:t>
      </w:r>
      <w:r>
        <w:rPr>
          <w:rFonts w:ascii="Times New Roman" w:hAnsi="Times New Roman"/>
          <w:sz w:val="24"/>
        </w:rPr>
        <w:t>комендации по созданию и</w:t>
      </w:r>
      <w:r>
        <w:rPr>
          <w:rFonts w:ascii="Times New Roman" w:hAnsi="Times New Roman"/>
          <w:sz w:val="24"/>
        </w:rPr>
        <w:t xml:space="preserve">гровой и предметной среды.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внутреннюю связь блоков, кажд</w:t>
      </w:r>
      <w:r>
        <w:rPr>
          <w:rFonts w:ascii="Times New Roman" w:hAnsi="Times New Roman"/>
          <w:sz w:val="24"/>
        </w:rPr>
        <w:t>ый из них может быть реализован автономно в виде мини-программы, поскольку содержит богатый материал для воспитательно-образовательной работы с детьми старшего дошкольного возраста. В некоторых частях программа дополняется методическими указаниями уточняющ</w:t>
      </w:r>
      <w:r>
        <w:rPr>
          <w:rFonts w:ascii="Times New Roman" w:hAnsi="Times New Roman"/>
          <w:sz w:val="24"/>
        </w:rPr>
        <w:t>его характера, что не исключает разработки специальных методических указаний и наглядных пособий, соответствующих содержанию каждого блока программы.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Программа реализуется по нескольким направлениям. Одно из ее преимуществ – игровая составляющая. Знакомст</w:t>
      </w:r>
      <w:r>
        <w:rPr>
          <w:rFonts w:ascii="Times New Roman" w:hAnsi="Times New Roman"/>
          <w:sz w:val="24"/>
        </w:rPr>
        <w:t>во детей с финансовой азбукой проходит в игровой форме. Занятия в детском саду по экономике проводятся в различных формах: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занятия-соревнования,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занятия-путешествия,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занятия-экскурсии,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занятия-викторины и т. д.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по данной программе включа</w:t>
      </w:r>
      <w:r>
        <w:rPr>
          <w:rFonts w:ascii="Times New Roman" w:hAnsi="Times New Roman"/>
          <w:sz w:val="24"/>
        </w:rPr>
        <w:t>ют: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Ознакомление детей с денежными единицами разных стран.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Подготовка и проведение экскурсий в магазины и банки.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Проведение сюжетно-ролевых игр, моделирующих жизненные ситуации: «Банк», «Кафе», «Супермаркет», «Путешествие», «Аукцион».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Организац</w:t>
      </w:r>
      <w:r>
        <w:rPr>
          <w:rFonts w:ascii="Times New Roman" w:hAnsi="Times New Roman"/>
          <w:sz w:val="24"/>
        </w:rPr>
        <w:t>ия настольных игр (Денежный поток, Монополия, Монополит, Лунапарк).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Организация развивающих игр («Пятый лишний», «Подбери витрину для магазина», «</w:t>
      </w:r>
      <w:r>
        <w:rPr>
          <w:rFonts w:ascii="Times New Roman" w:hAnsi="Times New Roman"/>
          <w:sz w:val="24"/>
        </w:rPr>
        <w:t>Кому,</w:t>
      </w:r>
      <w:r>
        <w:rPr>
          <w:rFonts w:ascii="Times New Roman" w:hAnsi="Times New Roman"/>
          <w:sz w:val="24"/>
        </w:rPr>
        <w:t xml:space="preserve"> что нужно для работы», игры по продвижению продукта).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Решение арифметических задач, кроссвордов.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по программе строятся на основе художественной литературы. Овладеть экономическим понятиями детям помогают использование сказок экономического содержания в игровой деятельности и на занятиях.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редлага</w:t>
      </w:r>
      <w:r>
        <w:rPr>
          <w:rFonts w:ascii="Times New Roman" w:hAnsi="Times New Roman"/>
          <w:sz w:val="24"/>
        </w:rPr>
        <w:t>ются</w:t>
      </w:r>
      <w:r>
        <w:rPr>
          <w:rFonts w:ascii="Times New Roman" w:hAnsi="Times New Roman"/>
          <w:sz w:val="24"/>
        </w:rPr>
        <w:t xml:space="preserve"> следующие произведения: Липсиц И.В. «Удивит</w:t>
      </w:r>
      <w:r>
        <w:rPr>
          <w:rFonts w:ascii="Times New Roman" w:hAnsi="Times New Roman"/>
          <w:sz w:val="24"/>
        </w:rPr>
        <w:t xml:space="preserve">ельные приключения в стране «Экономика»; Попова Т.Л. , Меньшикова О.И. «Сказка о царице Экономике, злодейке Инфляции, волшебном компьютере и верных друзьях»; Успенский Э. «Бизнес Крокодила Гены»; Котюсова И.М., Лукьянова Р.С. «Экономика в сказках и играх: </w:t>
      </w:r>
      <w:r>
        <w:rPr>
          <w:rFonts w:ascii="Times New Roman" w:hAnsi="Times New Roman"/>
          <w:sz w:val="24"/>
        </w:rPr>
        <w:t>Пособие для воспитателей».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закрепления сложных экономических понятий автор предлагает использовать сказочных персонажей. Например, «поселить» в группе игрушечного мальчика Эконома. Лучшему пониманию материала поможет экономический уголок в группе с эко</w:t>
      </w:r>
      <w:r>
        <w:rPr>
          <w:rFonts w:ascii="Times New Roman" w:hAnsi="Times New Roman"/>
          <w:sz w:val="24"/>
        </w:rPr>
        <w:t>номической картой для путешествий, дидактическими материалами.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7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базовых финансово-экономических понятий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2835"/>
        <w:gridCol w:w="6380"/>
        <w:gridCol w:w="41"/>
      </w:tblGrid>
      <w:tr>
        <w:trPr>
          <w:trHeight w:hRule="atLeast" w:val="12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Понятие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Описание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00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5-6 лет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Труд, работа, профессия, продукт труда, товар, услуга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ребенком, что любой труд – это хорошо, си</w:t>
            </w:r>
            <w:r>
              <w:rPr>
                <w:rFonts w:ascii="Times New Roman" w:hAnsi="Times New Roman"/>
                <w:sz w:val="24"/>
              </w:rPr>
              <w:t>деть без дела – плохо. На протяжении всей жизни необходимо трудиться. Результатом трудовой деятельности может быть как достижение поставленной цели (например, овладеть мастерством катания на коньках, лыжах, смастерить хороший подарок близкому человеку, поч</w:t>
            </w:r>
            <w:r>
              <w:rPr>
                <w:rFonts w:ascii="Times New Roman" w:hAnsi="Times New Roman"/>
                <w:sz w:val="24"/>
              </w:rPr>
              <w:t xml:space="preserve">инить сломанную вещь и др.), так и товар или услуга.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Деньги, монета, купюра, доход, заработок, заработная плата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ребенком, что труд приносит доход. Заработать деньги можно трудом. Деньги – мера оценки труда (вознаграждение за проделанную раб</w:t>
            </w:r>
            <w:r>
              <w:rPr>
                <w:rFonts w:ascii="Times New Roman" w:hAnsi="Times New Roman"/>
                <w:sz w:val="24"/>
              </w:rPr>
              <w:t xml:space="preserve">оту), универсальное средство обмена (инструмент обмена товаров и услуг). Виды денег (бумажные и металлические).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Личный бюджет, карманные деньги, семейный бюджет, домашнее хозяйство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должен узнать разницу между ведением личного и семейного бюдж</w:t>
            </w:r>
            <w:r>
              <w:rPr>
                <w:rFonts w:ascii="Times New Roman" w:hAnsi="Times New Roman"/>
                <w:sz w:val="24"/>
              </w:rPr>
              <w:t xml:space="preserve">етов. Понимать важность ведения домашнего хозяйства.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Сбережения, копилка, кошелек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должен понимать, зачем надо копить и сберегать, как можно копить.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Покупка, цена, продажа,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обмен, расходы, покупатель, продавец, выгодно, невыгодно, дорого,</w:t>
            </w:r>
            <w:r>
              <w:rPr>
                <w:rFonts w:ascii="Times New Roman" w:hAnsi="Times New Roman"/>
                <w:sz w:val="24"/>
              </w:rPr>
              <w:t xml:space="preserve"> дешево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разобрать цепочку «продажа-товар-</w:t>
            </w:r>
            <w:r>
              <w:rPr>
                <w:rFonts w:ascii="Times New Roman" w:hAnsi="Times New Roman"/>
                <w:sz w:val="24"/>
              </w:rPr>
              <w:t xml:space="preserve"> цена – покупка»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Долг, должник, займ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должен осознать, что, если взял что-то в долг на время, обязан вовремя вернуть (возвратить). Воспитываем ответственность: если не уверен, что это получит</w:t>
            </w:r>
            <w:r>
              <w:rPr>
                <w:rFonts w:ascii="Times New Roman" w:hAnsi="Times New Roman"/>
                <w:sz w:val="24"/>
              </w:rPr>
              <w:t xml:space="preserve">ся, лучше не обещать и не занимать. Долг – это серьезное обязательство. </w:t>
            </w:r>
          </w:p>
        </w:tc>
        <w:tc>
          <w:tcPr>
            <w:tcW w:type="dxa" w:w="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00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6-7 лет</w:t>
            </w:r>
          </w:p>
        </w:tc>
      </w:tr>
      <w:tr>
        <w:trPr>
          <w:trHeight w:hRule="atLeast" w:val="6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План, экономия </w:t>
            </w:r>
          </w:p>
        </w:tc>
        <w:tc>
          <w:tcPr>
            <w:tcW w:type="dxa" w:w="6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должен понять, что деньги зарабатываются трудом и поэтому тратить их необходимо только с пользой, относиться к ним бережливо. </w:t>
            </w:r>
          </w:p>
        </w:tc>
      </w:tr>
      <w:tr>
        <w:trPr>
          <w:trHeight w:hRule="atLeast" w:val="77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Потребность, ка</w:t>
            </w:r>
            <w:r>
              <w:rPr>
                <w:rFonts w:ascii="Times New Roman" w:hAnsi="Times New Roman"/>
                <w:sz w:val="24"/>
              </w:rPr>
              <w:t xml:space="preserve">призы, желание, возможность </w:t>
            </w:r>
          </w:p>
        </w:tc>
        <w:tc>
          <w:tcPr>
            <w:tcW w:type="dxa" w:w="6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должен различать разницу между желаниями и потребностями, учиться задавать себе вопрос и оценивать: действительно ли ему нужна та или иная вещь, игрушка и пр., есть ли возможность это купить. </w:t>
            </w:r>
          </w:p>
        </w:tc>
      </w:tr>
      <w:tr>
        <w:trPr>
          <w:trHeight w:hRule="atLeast" w:val="4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Торговые предприятия: </w:t>
            </w:r>
            <w:r>
              <w:rPr>
                <w:rFonts w:ascii="Times New Roman" w:hAnsi="Times New Roman"/>
                <w:sz w:val="24"/>
              </w:rPr>
              <w:t xml:space="preserve">магазины, киоски, ларьки, базары, рынки, ярмарки </w:t>
            </w:r>
          </w:p>
        </w:tc>
        <w:tc>
          <w:tcPr>
            <w:tcW w:type="dxa" w:w="6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должен изучить, где покупают и продают разные товары и оказывают услуги. </w:t>
            </w:r>
          </w:p>
        </w:tc>
      </w:tr>
      <w:tr>
        <w:trPr>
          <w:trHeight w:hRule="atLeast" w:val="2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Подарок, реклама </w:t>
            </w:r>
          </w:p>
        </w:tc>
        <w:tc>
          <w:tcPr>
            <w:tcW w:type="dxa" w:w="6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должен узнать, что такое реклама, какое влияние она может оказать на него. 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Богатство, бе</w:t>
            </w:r>
            <w:r>
              <w:rPr>
                <w:rFonts w:ascii="Times New Roman" w:hAnsi="Times New Roman"/>
                <w:sz w:val="24"/>
              </w:rPr>
              <w:t xml:space="preserve">дность, жадность, щедрость </w:t>
            </w:r>
          </w:p>
        </w:tc>
        <w:tc>
          <w:tcPr>
            <w:tcW w:type="dxa" w:w="6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узнает, что не все продается и покупается, главные ценности (жизнь, мир, друзья, солнце, близкие люди и пр.) за деньги не купишь. </w:t>
            </w:r>
          </w:p>
        </w:tc>
      </w:tr>
    </w:tbl>
    <w:p w14:paraId="A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A1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 – тематическое планирование</w:t>
      </w:r>
    </w:p>
    <w:p w14:paraId="A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A3000000">
      <w:pPr>
        <w:pStyle w:val="Style_7"/>
      </w:pPr>
      <w:r>
        <w:t>Примерный тематический план обучения может быть</w:t>
      </w:r>
      <w:r>
        <w:t xml:space="preserve"> представлен </w:t>
      </w:r>
      <w:r>
        <w:t xml:space="preserve">в следующей </w:t>
      </w:r>
      <w:r>
        <w:t xml:space="preserve">последовательности: </w:t>
      </w:r>
    </w:p>
    <w:p w14:paraId="A4000000">
      <w:pPr>
        <w:pStyle w:val="Style_7"/>
      </w:pPr>
      <w:r>
        <w:t xml:space="preserve">Тема 1. Труд – основа жизни. </w:t>
      </w:r>
    </w:p>
    <w:p w14:paraId="A5000000">
      <w:pPr>
        <w:pStyle w:val="Style_7"/>
      </w:pPr>
      <w:r>
        <w:t xml:space="preserve">Тема 2. Что такое деньги, откуда они берутся и зачем они нужны? </w:t>
      </w:r>
    </w:p>
    <w:p w14:paraId="A6000000">
      <w:pPr>
        <w:pStyle w:val="Style_7"/>
      </w:pPr>
      <w:r>
        <w:t xml:space="preserve">Тема 3. Покупаем, продаем и обмениваем. </w:t>
      </w:r>
    </w:p>
    <w:p w14:paraId="A7000000">
      <w:pPr>
        <w:pStyle w:val="Style_7"/>
      </w:pPr>
      <w:r>
        <w:t xml:space="preserve">Тема 4. Тратим разумно, сберегаем и экономим. </w:t>
      </w:r>
    </w:p>
    <w:p w14:paraId="A8000000">
      <w:pPr>
        <w:pStyle w:val="Style_7"/>
      </w:pPr>
      <w:r>
        <w:t>Тема 5. Учимся занимать и о</w:t>
      </w:r>
      <w:r>
        <w:t xml:space="preserve">тдавать долги. </w:t>
      </w:r>
    </w:p>
    <w:p w14:paraId="A9000000">
      <w:pPr>
        <w:pStyle w:val="Style_7"/>
      </w:pPr>
      <w:r>
        <w:t xml:space="preserve">Тема 6. Учимся планировать. </w:t>
      </w:r>
    </w:p>
    <w:p w14:paraId="AA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Тема 7. Богатство и бедность.</w:t>
      </w:r>
    </w:p>
    <w:p w14:paraId="AB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AC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Первый год обучения. Старшая группа.</w:t>
      </w:r>
    </w:p>
    <w:p w14:paraId="AD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1843"/>
        <w:gridCol w:w="3969"/>
        <w:gridCol w:w="3394"/>
        <w:gridCol w:w="8"/>
        <w:gridCol w:w="27"/>
      </w:tblGrid>
      <w:tr>
        <w:trPr>
          <w:trHeight w:hRule="atLeast" w:val="29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 xml:space="preserve">образовательного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технологии 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10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1. «Окружающий мир как результат труда людей» 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– основа жизни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Трудиться означает что-то делать, созидать для себя, на благо своей семьи, близких людей, друзей, домашних питомцев и пр. </w:t>
            </w:r>
          </w:p>
          <w:p w14:paraId="B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Любой труд – это хорошо, сидеть без дела – это плохо. </w:t>
            </w: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игра-соревнование папка-передвижка «Наша семья трудит</w:t>
            </w:r>
            <w:r>
              <w:rPr>
                <w:rFonts w:ascii="Times New Roman" w:hAnsi="Times New Roman"/>
                <w:sz w:val="24"/>
              </w:rPr>
              <w:t xml:space="preserve">ся», тематический стенд о труде 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Домашний </w:t>
            </w:r>
            <w:r>
              <w:rPr>
                <w:rFonts w:ascii="Times New Roman" w:hAnsi="Times New Roman"/>
                <w:sz w:val="24"/>
              </w:rPr>
              <w:t>труд.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домашнего труда.</w:t>
            </w:r>
            <w:r>
              <w:rPr>
                <w:rFonts w:ascii="Times New Roman" w:hAnsi="Times New Roman"/>
                <w:sz w:val="24"/>
              </w:rPr>
              <w:t xml:space="preserve"> Любой труд – это хорошо</w:t>
            </w:r>
            <w:r>
              <w:rPr>
                <w:rFonts w:ascii="Times New Roman" w:hAnsi="Times New Roman"/>
                <w:sz w:val="24"/>
              </w:rPr>
              <w:t xml:space="preserve">, сидеть без дела – это плохо. </w:t>
            </w: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игра-соревнование «Мои домашние обязанности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и зарабатывать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означает трудиться за вознаграждение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Зарабатывать – получать вознаграждение за выполненную работу (также можно заработать наказание за провинность, проступок и т.п.). </w:t>
            </w: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ситуационные задачки, игра «Вот так заработали!», фотовыставка, конкурс проектов «Трудиться полезно и почетно» 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се работы хороши, выбирай на вкус </w:t>
            </w: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профессиями в контуре опережающей профориентации дошкольников.</w:t>
            </w:r>
          </w:p>
          <w:p w14:paraId="C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Продукты труда: товары и услуги.</w:t>
            </w:r>
          </w:p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C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</w:t>
            </w:r>
          </w:p>
          <w:p w14:paraId="C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«Что создается трудом», викторина «Угадай професс</w:t>
            </w:r>
            <w:r>
              <w:rPr>
                <w:rFonts w:ascii="Times New Roman" w:hAnsi="Times New Roman"/>
                <w:sz w:val="24"/>
              </w:rPr>
              <w:t>ию», загадки «Все профессии важны, все профессии нужны»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работы хороши, выбирай на вкус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Продукты труда: товары и услуги.</w:t>
            </w:r>
          </w:p>
          <w:p w14:paraId="C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Продукты труда используются человеком для себя или для продажи (товар).</w:t>
            </w:r>
          </w:p>
        </w:tc>
        <w:tc>
          <w:tcPr>
            <w:tcW w:type="dxa" w:w="3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C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</w:t>
            </w:r>
          </w:p>
          <w:p w14:paraId="C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агадки «Все профессии важны, все профессии нужны»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Трудиться  - всегда пригодиться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Разбираемся, что будет, если люди перестанут работать и трудиться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Читаем, обсуждаем, разгадываем загадки, представляем, рисуем </w:t>
            </w:r>
          </w:p>
        </w:tc>
      </w:tr>
      <w:tr>
        <w:trPr>
          <w:trHeight w:hRule="atLeast" w:val="4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«В волшебном лесу»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Закрепляем понятия: трудиться, работать и зарабатывать.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</w:tr>
      <w:tr>
        <w:trPr>
          <w:trHeight w:hRule="atLeast" w:val="2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во благо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материала.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 по теме</w:t>
            </w:r>
          </w:p>
        </w:tc>
      </w:tr>
      <w:tr>
        <w:trPr>
          <w:trHeight w:hRule="atLeast" w:val="377"/>
        </w:trPr>
        <w:tc>
          <w:tcPr>
            <w:tcW w:type="dxa" w:w="100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2. «Что такое деньги, откуда они берутся и зачем они нужны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rPr>
          <w:trHeight w:hRule="atLeast" w:val="136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придумали деньги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</w:t>
            </w:r>
            <w:r>
              <w:rPr>
                <w:rFonts w:ascii="Times New Roman" w:hAnsi="Times New Roman"/>
                <w:sz w:val="24"/>
              </w:rPr>
              <w:t xml:space="preserve">и – мера оценки труда (вознаграждение за проделанную работу), универсальное средство обмена (инструмент обмена товаров и услуг).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чтение, разгадываем загадки, рассказ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бывают деньг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денег (монеты, банкноты).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Социо-игровая технологи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</w:p>
          <w:p w14:paraId="E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(работа в малых группах). Беседа, исследование, чтение, игра «Нари</w:t>
            </w:r>
            <w:r>
              <w:rPr>
                <w:rFonts w:ascii="Times New Roman" w:hAnsi="Times New Roman"/>
                <w:sz w:val="24"/>
              </w:rPr>
              <w:t xml:space="preserve">суем деньги для нашей группы»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ак выглядят </w:t>
            </w:r>
            <w:r>
              <w:rPr>
                <w:rFonts w:ascii="Times New Roman" w:hAnsi="Times New Roman"/>
                <w:sz w:val="24"/>
              </w:rPr>
              <w:t>деньг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откуда берутся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денег: печать, чеканка.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исследование, чтение,– придумываем деньги для группы. </w:t>
            </w:r>
          </w:p>
          <w:p w14:paraId="E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</w:t>
            </w:r>
            <w:r>
              <w:rPr>
                <w:rFonts w:ascii="Times New Roman" w:hAnsi="Times New Roman"/>
                <w:sz w:val="24"/>
              </w:rPr>
              <w:t xml:space="preserve">стенд «Какие деньги были и какими стали»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деньги попадают к нам в дом.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и доходы. </w:t>
            </w:r>
          </w:p>
          <w:p w14:paraId="E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Вознаграждение за честный труд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обсуждение, </w:t>
            </w:r>
            <w:r>
              <w:rPr>
                <w:rFonts w:ascii="Times New Roman" w:hAnsi="Times New Roman"/>
                <w:sz w:val="24"/>
              </w:rPr>
              <w:t>игра «К</w:t>
            </w:r>
            <w:r>
              <w:rPr>
                <w:rFonts w:ascii="Times New Roman" w:hAnsi="Times New Roman"/>
                <w:sz w:val="24"/>
              </w:rPr>
              <w:t>ак потопаешь, так и полопаешь»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денежка всегда крепка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аработная плата родителей, пенс</w:t>
            </w:r>
            <w:r>
              <w:rPr>
                <w:rFonts w:ascii="Times New Roman" w:hAnsi="Times New Roman"/>
                <w:sz w:val="24"/>
              </w:rPr>
              <w:t>ия дедушек и бабушек.</w:t>
            </w:r>
          </w:p>
          <w:p w14:paraId="F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Считай деньги в своем кармане, а не в чужом.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азка «Трудовые деньги». Рассказ «Отец и сын»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веб-квест «Путешествие с Гномом Экономом»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Закрепляем понятия «деньги», «труд», «доходы», «расходы».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Веб-квест «Путешест</w:t>
            </w:r>
            <w:r>
              <w:rPr>
                <w:rFonts w:ascii="Times New Roman" w:hAnsi="Times New Roman"/>
                <w:sz w:val="24"/>
              </w:rPr>
              <w:t xml:space="preserve">вие с Гномом по Денежному городу» </w:t>
            </w:r>
          </w:p>
        </w:tc>
      </w:tr>
      <w:tr>
        <w:trPr>
          <w:trHeight w:hRule="atLeast" w:val="6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Откуда берутся деньги и зачем они нужны?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материала.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 по теме</w:t>
            </w:r>
          </w:p>
          <w:p w14:paraId="F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type="dxa" w:w="100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3. «Покупаем, продаем и обмениваем» </w:t>
            </w:r>
          </w:p>
        </w:tc>
      </w:tr>
      <w:tr>
        <w:trPr>
          <w:trHeight w:hRule="atLeast" w:val="76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Потребности и желания </w:t>
            </w: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хозяйство, главные потребност</w:t>
            </w:r>
            <w:r>
              <w:rPr>
                <w:rFonts w:ascii="Times New Roman" w:hAnsi="Times New Roman"/>
                <w:sz w:val="24"/>
              </w:rPr>
              <w:t>и челове</w:t>
            </w:r>
            <w:r>
              <w:rPr>
                <w:rFonts w:ascii="Times New Roman" w:hAnsi="Times New Roman"/>
                <w:sz w:val="24"/>
              </w:rPr>
              <w:t xml:space="preserve">ка, желания и капризы.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Исследование: что необходимо человеку для жизни</w:t>
            </w:r>
            <w:r>
              <w:rPr>
                <w:rFonts w:ascii="Times New Roman" w:hAnsi="Times New Roman"/>
                <w:sz w:val="24"/>
              </w:rPr>
              <w:t>, игра «Выбираем самое важное»</w:t>
            </w:r>
          </w:p>
        </w:tc>
      </w:tr>
      <w:tr>
        <w:trPr>
          <w:trHeight w:hRule="atLeast" w:val="8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Потребности и желания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Соотносим потребности, желания и возможности.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итуационные задачки, рассказ «Про капризного Артема», обсуждение </w:t>
            </w:r>
          </w:p>
        </w:tc>
      </w:tr>
      <w:tr>
        <w:trPr>
          <w:trHeight w:hRule="atLeast" w:val="109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Мини-с</w:t>
            </w:r>
            <w:r>
              <w:rPr>
                <w:rFonts w:ascii="Times New Roman" w:hAnsi="Times New Roman"/>
                <w:sz w:val="24"/>
              </w:rPr>
              <w:t xml:space="preserve">пектакль «История про заек Мазаек»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Различаем разницу между желаниями и потребностями. </w:t>
            </w:r>
          </w:p>
          <w:p w14:paraId="0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Учимся задавать себе вопрос и оценивать: действительно ли мне нужна та или иная вещь, игрушка и пр., есть ли возможность это купить.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</w:tr>
      <w:tr>
        <w:trPr>
          <w:trHeight w:hRule="atLeast" w:val="14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покупают и продают разные товары?</w:t>
            </w:r>
            <w:r>
              <w:rPr>
                <w:rFonts w:ascii="Times New Roman" w:hAnsi="Times New Roman"/>
                <w:sz w:val="24"/>
              </w:rPr>
              <w:t xml:space="preserve"> (1)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Торговые предпри</w:t>
            </w:r>
            <w:r>
              <w:rPr>
                <w:rFonts w:ascii="Times New Roman" w:hAnsi="Times New Roman"/>
                <w:sz w:val="24"/>
              </w:rPr>
              <w:t>ятия: магазины, киоски, ларьки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</w:t>
            </w:r>
          </w:p>
          <w:p w14:paraId="1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«Где что купить?», обсуждение, папка-передвижка «Мы идем за покупками» </w:t>
            </w:r>
          </w:p>
        </w:tc>
      </w:tr>
      <w:tr>
        <w:trPr>
          <w:trHeight w:hRule="atLeast" w:val="14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покупают и продают разные т</w:t>
            </w:r>
            <w:r>
              <w:rPr>
                <w:rFonts w:ascii="Times New Roman" w:hAnsi="Times New Roman"/>
                <w:sz w:val="24"/>
              </w:rPr>
              <w:t xml:space="preserve">овары?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Торговые предприятия</w:t>
            </w:r>
            <w:r>
              <w:rPr>
                <w:rFonts w:ascii="Times New Roman" w:hAnsi="Times New Roman"/>
                <w:sz w:val="24"/>
              </w:rPr>
              <w:t>: базары, рынки, ярмарки, торговые центры.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1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</w:t>
            </w:r>
          </w:p>
          <w:p w14:paraId="1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«Где что купить?», </w:t>
            </w:r>
            <w:r>
              <w:rPr>
                <w:rFonts w:ascii="Times New Roman" w:hAnsi="Times New Roman"/>
                <w:sz w:val="24"/>
              </w:rPr>
              <w:t>обсуждение, тематический стенд.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Наша мастерская </w:t>
            </w: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Изготавливаются товары для ярмарки: рисуем, клеи</w:t>
            </w:r>
            <w:r>
              <w:rPr>
                <w:rFonts w:ascii="Times New Roman" w:hAnsi="Times New Roman"/>
                <w:sz w:val="24"/>
              </w:rPr>
              <w:t xml:space="preserve">м, вырезаем, лепим и пр.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моделирования. </w:t>
            </w:r>
          </w:p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Творческо-трудовая деятельность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мастер - 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Изготавливаются товары для </w:t>
            </w:r>
            <w:r>
              <w:rPr>
                <w:rFonts w:ascii="Times New Roman" w:hAnsi="Times New Roman"/>
                <w:sz w:val="24"/>
              </w:rPr>
              <w:t>города мастеров</w:t>
            </w:r>
            <w:r>
              <w:rPr>
                <w:rFonts w:ascii="Times New Roman" w:hAnsi="Times New Roman"/>
                <w:sz w:val="24"/>
              </w:rPr>
              <w:t xml:space="preserve">: рисуем, клеим, вырезаем, лепим и пр.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моделирования. </w:t>
            </w:r>
          </w:p>
          <w:p w14:paraId="2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Творческо-трудовая деятельность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и цена товара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Разбираем цепочку товар-стоимость-цена. Определяем стоимость товара (сделанных поделок: затраченные материалы, наше время и наш труд) и формируем цену.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«Сколько это стоит?», беседа «Как складывается стоимость товара», об</w:t>
            </w:r>
            <w:r>
              <w:rPr>
                <w:rFonts w:ascii="Times New Roman" w:hAnsi="Times New Roman"/>
                <w:sz w:val="24"/>
              </w:rPr>
              <w:t xml:space="preserve">суждение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Реклама вокруг на</w:t>
            </w:r>
            <w:r>
              <w:rPr>
                <w:rFonts w:ascii="Times New Roman" w:hAnsi="Times New Roman"/>
                <w:sz w:val="24"/>
              </w:rPr>
              <w:t>с: хорошо или плохо?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Формируем правильное отношение к рекламе, используя наблюдения, рассказы детей, организуя продуктивную деятельность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ролевая игра </w:t>
            </w:r>
          </w:p>
          <w:p w14:paraId="2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подгруппах). </w:t>
            </w:r>
          </w:p>
          <w:p w14:paraId="2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екламируем собственные поделки.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здаем рекламу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Формируем правильное отношение к рекламе, используя наблюдения, рассказы детей, организуя продуктивную деятельность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ролевая игра </w:t>
            </w:r>
          </w:p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подгруппах). </w:t>
            </w:r>
          </w:p>
          <w:p w14:paraId="3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Рекламируем книжки для чтения в группе, игрушки для мини-спектаклей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3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Выгод</w:t>
            </w:r>
            <w:r>
              <w:rPr>
                <w:rFonts w:ascii="Times New Roman" w:hAnsi="Times New Roman"/>
                <w:sz w:val="24"/>
              </w:rPr>
              <w:t xml:space="preserve">но – невыгодно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Волшебные правила для покупателя и продавца, обмен, подарок, реклама.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Ситуационные задачи, игра «Выбираем: дор</w:t>
            </w:r>
            <w:r>
              <w:rPr>
                <w:rFonts w:ascii="Times New Roman" w:hAnsi="Times New Roman"/>
                <w:sz w:val="24"/>
              </w:rPr>
              <w:t>ого-дешево, выгодно-невыгодно».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Обмен – подарок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Волшебные правила для покупателя и продавца, обмен, подарок, реклама.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каз</w:t>
            </w:r>
            <w:r>
              <w:rPr>
                <w:rFonts w:ascii="Times New Roman" w:hAnsi="Times New Roman"/>
                <w:sz w:val="24"/>
              </w:rPr>
              <w:t xml:space="preserve">ка «Что за птица?» – обмен, сказка «Как старик корову продавал», «Что может реклама» – обсуждение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9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ярмарка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 и ее атрибуты: шуты и скоморохи, зазывалы, конкурсы и балаганы, шарманка, Петрушка, купцы, ремесленники, торговцы, торговые сог</w:t>
            </w:r>
            <w:r>
              <w:rPr>
                <w:rFonts w:ascii="Times New Roman" w:hAnsi="Times New Roman"/>
                <w:sz w:val="24"/>
              </w:rPr>
              <w:t xml:space="preserve">лашения. </w:t>
            </w:r>
          </w:p>
          <w:p w14:paraId="3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 деньги нашей группы, придуманные ранее. 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Обсуждение, игра-праздник «Русская ярмарка»: покупаем и продаем свои поделки, торгуемся, обмениваемся, заключаем торговые соглашения, веселимся. </w:t>
            </w: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«Торговый Центр»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</w:t>
            </w:r>
            <w:r>
              <w:rPr>
                <w:rFonts w:ascii="Times New Roman" w:hAnsi="Times New Roman"/>
                <w:sz w:val="24"/>
              </w:rPr>
              <w:t>пл</w:t>
            </w:r>
            <w:r>
              <w:rPr>
                <w:rFonts w:ascii="Times New Roman" w:hAnsi="Times New Roman"/>
                <w:sz w:val="24"/>
              </w:rPr>
              <w:t>ение материала по темам: труд, деньги, товар, реклама.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ролевая игра </w:t>
            </w:r>
          </w:p>
          <w:p w14:paraId="4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подгруппах). </w:t>
            </w:r>
          </w:p>
          <w:p w14:paraId="4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</w:t>
            </w:r>
            <w:r>
              <w:rPr>
                <w:rFonts w:ascii="Times New Roman" w:hAnsi="Times New Roman"/>
                <w:sz w:val="24"/>
              </w:rPr>
              <w:t>Развлекательный</w:t>
            </w:r>
            <w:r>
              <w:rPr>
                <w:rFonts w:ascii="Times New Roman" w:hAnsi="Times New Roman"/>
                <w:sz w:val="24"/>
              </w:rPr>
              <w:t xml:space="preserve"> Центр»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материала. Праздник в рамках «Финансовой недели».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ролевая игра </w:t>
            </w:r>
          </w:p>
          <w:p w14:paraId="4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(работа в подгруппа</w:t>
            </w:r>
            <w:r>
              <w:rPr>
                <w:rFonts w:ascii="Times New Roman" w:hAnsi="Times New Roman"/>
                <w:sz w:val="24"/>
              </w:rPr>
              <w:t xml:space="preserve">х). </w:t>
            </w:r>
          </w:p>
          <w:p w14:paraId="4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C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4D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Второй год обучения, подготовительная группа</w:t>
      </w:r>
    </w:p>
    <w:p w14:paraId="4E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1"/>
        <w:gridCol w:w="61"/>
        <w:gridCol w:w="1843"/>
        <w:gridCol w:w="3969"/>
        <w:gridCol w:w="3402"/>
        <w:gridCol w:w="12"/>
        <w:gridCol w:w="15"/>
      </w:tblGrid>
      <w:tr>
        <w:trPr>
          <w:trHeight w:hRule="atLeast" w:val="286"/>
        </w:trPr>
        <w:tc>
          <w:tcPr>
            <w:tcW w:type="dxa" w:w="100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1. «Тратим 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разумно, сберегаем и экономим»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7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образовательного мероприятия </w:t>
            </w:r>
          </w:p>
        </w:tc>
        <w:tc>
          <w:tcPr>
            <w:tcW w:type="dxa" w:w="3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Педагогические технологии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76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Тратим разумно, экономим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 зарабатываются трудом, и поэтому тр</w:t>
            </w:r>
            <w:r>
              <w:rPr>
                <w:rFonts w:ascii="Times New Roman" w:hAnsi="Times New Roman"/>
                <w:sz w:val="24"/>
              </w:rPr>
              <w:t xml:space="preserve">атить их необходимо только с пользой, относиться к ним бережливо. </w:t>
            </w:r>
          </w:p>
          <w:p w14:paraId="5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Бережливый человек всегда богаче. </w:t>
            </w:r>
          </w:p>
          <w:p w14:paraId="5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Воспитываем бережное отношение к труду и деньгам. </w:t>
            </w:r>
          </w:p>
        </w:tc>
        <w:tc>
          <w:tcPr>
            <w:tcW w:type="dxa" w:w="3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чтение, игра «Деньги получил – ерунды накупил», викторина «Разумные траты сказочных героев», </w:t>
            </w:r>
          </w:p>
          <w:p w14:paraId="5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гра «Открываем бутербродную»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«Лисенок Рыжик»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постановки дети уясняют, что тратить можно мудро, с пользой для себя, а можно</w:t>
            </w:r>
            <w:r>
              <w:rPr>
                <w:rFonts w:ascii="Times New Roman" w:hAnsi="Times New Roman"/>
                <w:sz w:val="24"/>
              </w:rPr>
              <w:t xml:space="preserve"> тратить понапрасну, без толку, </w:t>
            </w:r>
            <w:r>
              <w:rPr>
                <w:rFonts w:ascii="Times New Roman" w:hAnsi="Times New Roman"/>
                <w:sz w:val="24"/>
              </w:rPr>
              <w:t xml:space="preserve">бессмысленно. </w:t>
            </w:r>
          </w:p>
          <w:p w14:paraId="5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 бережливости, грамотного расходования вырабатывае</w:t>
            </w:r>
            <w:r>
              <w:rPr>
                <w:rFonts w:ascii="Times New Roman" w:hAnsi="Times New Roman"/>
                <w:sz w:val="24"/>
              </w:rPr>
              <w:t xml:space="preserve">тся с детства. </w:t>
            </w:r>
          </w:p>
        </w:tc>
        <w:tc>
          <w:tcPr>
            <w:tcW w:type="dxa" w:w="3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5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Копим и сберегаем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Уясняем: зачем надо копить и сберегать, как можно копить, копить непросто, но полезно, ответственно и важно. </w:t>
            </w:r>
          </w:p>
        </w:tc>
        <w:tc>
          <w:tcPr>
            <w:tcW w:type="dxa" w:w="3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6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(работа в малых группах). Ситуационные задачки, пап</w:t>
            </w:r>
            <w:r>
              <w:rPr>
                <w:rFonts w:ascii="Times New Roman" w:hAnsi="Times New Roman"/>
                <w:sz w:val="24"/>
              </w:rPr>
              <w:t xml:space="preserve">ка-передвижка «Мы копим», обсуждения, игра «Копим и сберегаем»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61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«Копилка»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Закрепляем понятия «откладывать», «копить», «сберегать». Обыкновенная копилка поможет понять, как важно прилагать усилия к тому, чтобы обрести желаемую вещь, науч</w:t>
            </w:r>
            <w:r>
              <w:rPr>
                <w:rFonts w:ascii="Times New Roman" w:hAnsi="Times New Roman"/>
                <w:sz w:val="24"/>
              </w:rPr>
              <w:t>ит экономить и даст возможность распоряжаться личными деньгами</w:t>
            </w:r>
          </w:p>
        </w:tc>
        <w:tc>
          <w:tcPr>
            <w:tcW w:type="dxa" w:w="3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29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занятие «Наша мастерская» </w:t>
            </w: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Развиваем у детей потребность радовать близких добрыми делами, экономить, беречь свои вещи.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6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Дети занимаются посильным ремонтом игрушек, в том числе принесенных из дома.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занятие «Наша мастерская»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Развиваем у детей потребность радовать близких добрыми делами, экономить, беречь свои вещи.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елают по</w:t>
            </w:r>
            <w:r>
              <w:rPr>
                <w:rFonts w:ascii="Times New Roman" w:hAnsi="Times New Roman"/>
                <w:sz w:val="24"/>
              </w:rPr>
              <w:t xml:space="preserve">делки и экономят материал: бумагу, краски и пр.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«День </w:t>
            </w:r>
            <w:r>
              <w:rPr>
                <w:rFonts w:ascii="Times New Roman" w:hAnsi="Times New Roman"/>
                <w:sz w:val="24"/>
              </w:rPr>
              <w:t xml:space="preserve">рождения»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Узнаем, что о подарках надо думать заранее, подарки надо подбирать или мастерить.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магазин «</w:t>
            </w:r>
            <w:r>
              <w:rPr>
                <w:rFonts w:ascii="Times New Roman" w:hAnsi="Times New Roman"/>
                <w:sz w:val="24"/>
              </w:rPr>
              <w:t>Продукты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сопоставлять цену</w:t>
            </w:r>
            <w:r>
              <w:rPr>
                <w:rFonts w:ascii="Times New Roman" w:hAnsi="Times New Roman"/>
                <w:sz w:val="24"/>
              </w:rPr>
              <w:t xml:space="preserve"> товара с имеющимися наличными деньгами, производить операции купли-продажи. Этому предшествует беседа с детьми о правилах поведения в общественных местах.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«Покупаем </w:t>
            </w:r>
            <w:r>
              <w:rPr>
                <w:rFonts w:ascii="Times New Roman" w:hAnsi="Times New Roman"/>
                <w:sz w:val="24"/>
              </w:rPr>
              <w:t>продукты к празднику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магазин «</w:t>
            </w:r>
            <w:r>
              <w:rPr>
                <w:rFonts w:ascii="Times New Roman" w:hAnsi="Times New Roman"/>
                <w:sz w:val="24"/>
              </w:rPr>
              <w:t>Игрушки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сопоставлять цену то</w:t>
            </w:r>
            <w:r>
              <w:rPr>
                <w:rFonts w:ascii="Times New Roman" w:hAnsi="Times New Roman"/>
                <w:sz w:val="24"/>
              </w:rPr>
              <w:t xml:space="preserve">вара с имеющимися наличными деньгами, производить операции купли-продажи. Этому предшествует беседа с детьми о правилах поведения в общественных местах.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«Покупаем подарки на день рождения»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7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«Сберегаем и экономим»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материала. Бер</w:t>
            </w:r>
            <w:r>
              <w:rPr>
                <w:rFonts w:ascii="Times New Roman" w:hAnsi="Times New Roman"/>
                <w:sz w:val="24"/>
              </w:rPr>
              <w:t xml:space="preserve">ежливость, экономия, разумное отношение к расходам (поделиться своими сбережениями, порой абсолютно бескорыстно).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 по теме</w:t>
            </w:r>
          </w:p>
          <w:p w14:paraId="8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00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5. «Учимся занимать и отдавать долги»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2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Занимаем и одалживаем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понятиями «одалживать», «</w:t>
            </w:r>
            <w:r>
              <w:rPr>
                <w:rFonts w:ascii="Times New Roman" w:hAnsi="Times New Roman"/>
                <w:sz w:val="24"/>
              </w:rPr>
              <w:t xml:space="preserve">занимать». Занять – взять что-то взаймы на время, одолжить – дать что-то взаймы на время.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ситуационные задачки, игра «Занять и одолжить», папка-передвижка «Занимаем и одалживаем».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8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Долги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рассказом Валентины Осеевой «Долг» и русс</w:t>
            </w:r>
            <w:r>
              <w:rPr>
                <w:rFonts w:ascii="Times New Roman" w:hAnsi="Times New Roman"/>
                <w:sz w:val="24"/>
              </w:rPr>
              <w:t xml:space="preserve">кой поговоркой «долги к земле придавили». Выясняем, что долг может быть не только денежным, невыполненные </w:t>
            </w:r>
            <w:r>
              <w:rPr>
                <w:rFonts w:ascii="Times New Roman" w:hAnsi="Times New Roman"/>
                <w:sz w:val="24"/>
              </w:rPr>
              <w:t>обещания – это тоже долг.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Чтение, обсуждение, читаем рассказ «Долг», обсуждаем рассказ и русскую поговорку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4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Заплатить долг скорее, так будет весе</w:t>
            </w:r>
            <w:r>
              <w:rPr>
                <w:rFonts w:ascii="Times New Roman" w:hAnsi="Times New Roman"/>
                <w:sz w:val="24"/>
              </w:rPr>
              <w:t xml:space="preserve">лее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Осознаем, что если взял что-то в долг на время, обязан вовремя вернуть (возвратить).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Обсуждаем русские пословицы: </w:t>
            </w:r>
          </w:p>
          <w:p w14:paraId="9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Умей взять, умей и отдать! </w:t>
            </w:r>
          </w:p>
          <w:p w14:paraId="9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долг брать легко, а отдавать тяжело.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9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«Долг»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Закрепляем понятия: «занимать», «од</w:t>
            </w:r>
            <w:r>
              <w:rPr>
                <w:rFonts w:ascii="Times New Roman" w:hAnsi="Times New Roman"/>
                <w:sz w:val="24"/>
              </w:rPr>
              <w:t xml:space="preserve">алживать», «долг», «должник».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0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 «Долг и ответственность»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материала. Воспитываем ответственность: если не уверен – лучше не обещать и не занимать. Долг – это серьезное обязательство.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 xml:space="preserve"> по теме</w:t>
            </w:r>
          </w:p>
          <w:p w14:paraId="9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00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6. «Учимся планировать»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53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планировать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Знакомим с понятием «план». </w:t>
            </w:r>
          </w:p>
          <w:p w14:paraId="9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Объясняем важность составления планов. Закладываем основы планирования.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Начинаем с планирования своего дня. </w:t>
            </w:r>
          </w:p>
          <w:p w14:paraId="A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Учимся организовывать свое время. </w:t>
            </w:r>
          </w:p>
          <w:p w14:paraId="A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«Клу</w:t>
            </w:r>
            <w:r>
              <w:rPr>
                <w:rFonts w:ascii="Times New Roman" w:hAnsi="Times New Roman"/>
                <w:sz w:val="24"/>
              </w:rPr>
              <w:t xml:space="preserve">бный час». </w:t>
            </w:r>
          </w:p>
          <w:p w14:paraId="A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«План на следующий день», папка-передвижка «Мы планируем», беседа. </w:t>
            </w:r>
          </w:p>
          <w:p w14:paraId="A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978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свои расходы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Учимся решать несложные экономические задачи. </w:t>
            </w:r>
          </w:p>
          <w:p w14:paraId="A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Экономические задачки (сравни цены, поездка в зоопарк и др.)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гровое задание – рассчитай сумм</w:t>
            </w:r>
            <w:r>
              <w:rPr>
                <w:rFonts w:ascii="Times New Roman" w:hAnsi="Times New Roman"/>
                <w:sz w:val="24"/>
              </w:rPr>
              <w:t>у покупки в первом и во втором магазине, определи, в каком из магазинов выгоднее совершать покупки.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3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Творим добро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«потребности человека», закрепить названия основных потребностей и что к ним относится, уточнить, от чего зависят потребности чел</w:t>
            </w:r>
            <w:r>
              <w:rPr>
                <w:rFonts w:ascii="Times New Roman" w:hAnsi="Times New Roman"/>
                <w:sz w:val="24"/>
              </w:rPr>
              <w:t>овека, продолжать учить решать проблемные ситуации, аргументировать свои ответы, активизировать словарь.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Сюжетно-ролевая игра </w:t>
            </w:r>
          </w:p>
          <w:p w14:paraId="A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подгруппах)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0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Сделал дело – гуляй смело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подводить итоги всего, что планировали и делали, анализировать посту</w:t>
            </w:r>
            <w:r>
              <w:rPr>
                <w:rFonts w:ascii="Times New Roman" w:hAnsi="Times New Roman"/>
                <w:sz w:val="24"/>
              </w:rPr>
              <w:t xml:space="preserve">пки, искать эффективные решения, думать сообща.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«Сделал дело – гуляй смело», исследование, ситуационные задачки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9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Мини-спектакль «План лисенка Рыжика»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Закрепляем понятия: цель, план, планировать.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2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Ставлю цель и </w:t>
            </w:r>
            <w:r>
              <w:rPr>
                <w:rFonts w:ascii="Times New Roman" w:hAnsi="Times New Roman"/>
                <w:sz w:val="24"/>
              </w:rPr>
              <w:t xml:space="preserve">планирую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материала. Воспитываем желание и умение ставить перед собой цели, строить планы, действовать по плану и достигать цели.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«Ситуация месяца». </w:t>
            </w:r>
          </w:p>
          <w:p w14:paraId="B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72"/>
        </w:trPr>
        <w:tc>
          <w:tcPr>
            <w:tcW w:type="dxa" w:w="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свои дела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материала. Воспитываем желание и умение ста</w:t>
            </w:r>
            <w:r>
              <w:rPr>
                <w:rFonts w:ascii="Times New Roman" w:hAnsi="Times New Roman"/>
                <w:sz w:val="24"/>
              </w:rPr>
              <w:t xml:space="preserve">вить перед собой цели, строить планы, действовать по плану и достигать цели.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"/>
        </w:trPr>
        <w:tc>
          <w:tcPr>
            <w:tcW w:type="dxa" w:w="100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7. «Что такое богатство?»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37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z w:val="24"/>
              </w:rPr>
              <w:t xml:space="preserve"> работы хороши, выбирай на вкус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профессиями в контуре опережающей профориентации дошкольников.</w:t>
            </w:r>
          </w:p>
          <w:p w14:paraId="C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</w:t>
            </w:r>
            <w:r>
              <w:rPr>
                <w:rFonts w:ascii="Times New Roman" w:hAnsi="Times New Roman"/>
                <w:sz w:val="24"/>
              </w:rPr>
              <w:t>ы труда: товары и услуги.</w:t>
            </w:r>
          </w:p>
          <w:p w14:paraId="C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Социо-игровая технология </w:t>
            </w:r>
          </w:p>
          <w:p w14:paraId="C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(работа в малых группах). </w:t>
            </w:r>
          </w:p>
          <w:p w14:paraId="C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Игра: «Что создается трудом», викторина «Угадай профессию», загадки «Все профессии важны, все профессии нужны»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07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 богатство</w:t>
            </w:r>
          </w:p>
          <w:p w14:paraId="C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Выясняем, что не все продается и покупает</w:t>
            </w:r>
            <w:r>
              <w:rPr>
                <w:rFonts w:ascii="Times New Roman" w:hAnsi="Times New Roman"/>
                <w:sz w:val="24"/>
              </w:rPr>
              <w:t xml:space="preserve">ся, что главные ценности (жизнь, мир, друзья, солнце, близкие люди и пр.) за деньги не купишь. </w:t>
            </w:r>
          </w:p>
          <w:p w14:paraId="C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ситуационные задачи, игра «Что нельзя купить?», читаем и обсуждаем рассказ «Как Валюша бабушке сон покупала». </w:t>
            </w:r>
          </w:p>
          <w:p w14:paraId="C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61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 богатство</w:t>
            </w:r>
          </w:p>
          <w:p w14:paraId="D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Формируем пред</w:t>
            </w:r>
            <w:r>
              <w:rPr>
                <w:rFonts w:ascii="Times New Roman" w:hAnsi="Times New Roman"/>
                <w:sz w:val="24"/>
              </w:rPr>
              <w:t xml:space="preserve">ставление об истинных ценностях и богатстве человека.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Читаем и обсуждаем сказки «Бедные богатые», «Ум и богатство». </w:t>
            </w:r>
          </w:p>
          <w:p w14:paraId="D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проектов «Наше богатство»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3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Щедрость и жадность </w:t>
            </w: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Разбираемся, что такое корысть, жадность и почему это плохо.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 и обс</w:t>
            </w:r>
            <w:r>
              <w:rPr>
                <w:rFonts w:ascii="Times New Roman" w:hAnsi="Times New Roman"/>
                <w:sz w:val="24"/>
              </w:rPr>
              <w:t xml:space="preserve">уждаем рассказ </w:t>
            </w:r>
          </w:p>
          <w:p w14:paraId="D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Сухомлинского «Жадный мальчик», обсуждаем поговорки, пословицы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93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Щедрость и жадность </w:t>
            </w:r>
            <w:r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Обсуждаем такое качество человека, как щедрость, изображаем при помощи художественных приемов.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Читаем и обсуждаем </w:t>
            </w:r>
            <w:r>
              <w:rPr>
                <w:rFonts w:ascii="Times New Roman" w:hAnsi="Times New Roman"/>
                <w:sz w:val="24"/>
              </w:rPr>
              <w:t>сказку «Два жадных медвежонка»</w:t>
            </w:r>
            <w:r>
              <w:rPr>
                <w:rFonts w:ascii="Times New Roman" w:hAnsi="Times New Roman"/>
                <w:sz w:val="24"/>
              </w:rPr>
              <w:t xml:space="preserve">, обсуждаем поговорки, пословицы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54"/>
        </w:trPr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Бережливость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Осознаем, что бережливый человек всегда умеет трудиться, мастерить своими руками и радоваться от того, что сделал что-то самостоятельно. </w:t>
            </w:r>
          </w:p>
          <w:p w14:paraId="E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Бережливость, трудолюбие, благородство, честность – качества чело</w:t>
            </w:r>
            <w:r>
              <w:rPr>
                <w:rFonts w:ascii="Times New Roman" w:hAnsi="Times New Roman"/>
                <w:sz w:val="24"/>
              </w:rPr>
              <w:t>века с правильным отношением к деньгам.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Интерактивный мини-спектакль «Секрет белочки» 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</w:t>
            </w:r>
            <w:r>
              <w:rPr>
                <w:rFonts w:ascii="Times New Roman" w:hAnsi="Times New Roman"/>
                <w:sz w:val="24"/>
              </w:rPr>
              <w:t>Супермаркет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материала по теме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</w:t>
            </w:r>
            <w:r>
              <w:rPr>
                <w:rFonts w:ascii="Times New Roman" w:hAnsi="Times New Roman"/>
                <w:sz w:val="24"/>
              </w:rPr>
              <w:t>Торгово – развлекательный центр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 ра</w:t>
            </w:r>
            <w:r>
              <w:rPr>
                <w:rFonts w:ascii="Times New Roman" w:hAnsi="Times New Roman"/>
                <w:sz w:val="24"/>
              </w:rPr>
              <w:t xml:space="preserve">мках «Финансовой недели». </w:t>
            </w:r>
          </w:p>
        </w:tc>
        <w:tc>
          <w:tcPr>
            <w:tcW w:type="dxa" w:w="34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EC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ED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EE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Взаимодействие с семьями</w:t>
      </w:r>
    </w:p>
    <w:p w14:paraId="EF01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F0010000">
      <w:pPr>
        <w:spacing w:after="120" w:before="12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основ финансовой грамотности в ДОО должно осуществляться в тесной взаимосвязи с родителями (законными представителями) дошкольников. Семья и ДОО передают ребенку первы</w:t>
      </w:r>
      <w:r>
        <w:rPr>
          <w:rFonts w:ascii="Times New Roman" w:hAnsi="Times New Roman"/>
          <w:sz w:val="24"/>
        </w:rPr>
        <w:t xml:space="preserve">й социальный опыт. </w:t>
      </w:r>
    </w:p>
    <w:p w14:paraId="F1010000">
      <w:pPr>
        <w:spacing w:after="120" w:before="12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F2010000">
      <w:pPr>
        <w:spacing w:after="120" w:before="12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родителях лежит ответственность первоначально познакомить ребенка с финансовой стороной жизни семьи: </w:t>
      </w:r>
    </w:p>
    <w:p w14:paraId="F3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Кто и как зарабатывает деньги в семье. </w:t>
      </w:r>
    </w:p>
    <w:p w14:paraId="F4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формируется семейный бюджет. </w:t>
      </w:r>
    </w:p>
    <w:p w14:paraId="F5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распределить заработанные деньги, чтобы хватило на в</w:t>
      </w:r>
      <w:r>
        <w:rPr>
          <w:rFonts w:ascii="Times New Roman" w:hAnsi="Times New Roman"/>
          <w:sz w:val="24"/>
        </w:rPr>
        <w:t xml:space="preserve">се необходимое. </w:t>
      </w:r>
    </w:p>
    <w:p w14:paraId="F6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принять решение – потратить деньги сейчас или сохранить их для последующих покупок. </w:t>
      </w:r>
    </w:p>
    <w:p w14:paraId="F7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научиться экономить деньги. </w:t>
      </w:r>
    </w:p>
    <w:p w14:paraId="F801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</w:p>
    <w:p w14:paraId="F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воспитателем стоит задача привлечь родителей (законных представителей) к плодотворному взаимодействию в качест</w:t>
      </w:r>
      <w:r>
        <w:rPr>
          <w:rFonts w:ascii="Times New Roman" w:hAnsi="Times New Roman"/>
          <w:sz w:val="24"/>
        </w:rPr>
        <w:t xml:space="preserve">ве помощников в процессе изучения ребенком основ финансовой грамотности. </w:t>
      </w:r>
    </w:p>
    <w:p w14:paraId="F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этой целью ДОО должна: быть максимально «открытой» для родителей (законных представителей) ребенка; предоставлять исчерпывающую информацию об образовательных программах, включая пр</w:t>
      </w:r>
      <w:r>
        <w:rPr>
          <w:rFonts w:ascii="Times New Roman" w:hAnsi="Times New Roman"/>
          <w:sz w:val="24"/>
        </w:rPr>
        <w:t>ограмму «Основы финансовой грамотности»; разъяснять специфику образовательной деятельности и регулярно информировать о ходе реализации образовательных программ; предоставить возможность открытого обсуждения вопросов, связанных с реализацией программ по фин</w:t>
      </w:r>
      <w:r>
        <w:rPr>
          <w:rFonts w:ascii="Times New Roman" w:hAnsi="Times New Roman"/>
          <w:sz w:val="24"/>
        </w:rPr>
        <w:t xml:space="preserve">ансовой грамотности; по возможности привлекать родителей к проведению занятий с дошкольниками. </w:t>
      </w:r>
    </w:p>
    <w:p w14:paraId="F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Воспитателю следует разъяснять родителям необходимость регулярно беседовать с детьми на финансово-экономические темы, прививать бережное отношение к продуктам п</w:t>
      </w:r>
      <w:r>
        <w:rPr>
          <w:rFonts w:ascii="Times New Roman" w:hAnsi="Times New Roman"/>
          <w:sz w:val="24"/>
        </w:rPr>
        <w:t>итания, вещам, игрушкам, ко всему, что создано человеком. 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</w:t>
      </w:r>
      <w:r>
        <w:rPr>
          <w:rFonts w:ascii="Times New Roman" w:hAnsi="Times New Roman"/>
          <w:sz w:val="24"/>
        </w:rPr>
        <w:t xml:space="preserve">тся желания, которые родители не в состоянии удовлетворять. 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</w:t>
      </w:r>
      <w:r>
        <w:rPr>
          <w:rFonts w:ascii="Times New Roman" w:hAnsi="Times New Roman"/>
          <w:sz w:val="24"/>
        </w:rPr>
        <w:t xml:space="preserve">необходимо иметь запас (денег, продуктов и пр.), как копить и экономить. </w:t>
      </w:r>
    </w:p>
    <w:p w14:paraId="F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</w:t>
      </w:r>
      <w:r>
        <w:rPr>
          <w:rFonts w:ascii="Times New Roman" w:hAnsi="Times New Roman"/>
          <w:sz w:val="24"/>
        </w:rPr>
        <w:t xml:space="preserve">ду людей, честно заработанным деньгам.  </w:t>
      </w:r>
    </w:p>
    <w:p w14:paraId="F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</w:t>
      </w:r>
      <w:r>
        <w:rPr>
          <w:rFonts w:ascii="Times New Roman" w:hAnsi="Times New Roman"/>
          <w:sz w:val="24"/>
        </w:rPr>
        <w:t xml:space="preserve">обучении и развитии самого ребенка. </w:t>
      </w:r>
    </w:p>
    <w:p w14:paraId="FE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FF010000">
      <w:pPr>
        <w:spacing w:after="0" w:line="240" w:lineRule="auto"/>
        <w:ind w:firstLine="0" w:left="36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направления и формы работы с родителями (законными представителями)</w:t>
      </w:r>
    </w:p>
    <w:p w14:paraId="00020000">
      <w:pPr>
        <w:spacing w:after="0" w:line="240" w:lineRule="auto"/>
        <w:ind w:firstLine="0" w:left="36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7847"/>
      </w:tblGrid>
      <w:tr>
        <w:trPr>
          <w:trHeight w:hRule="atLeast" w:val="125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работы </w:t>
            </w:r>
          </w:p>
        </w:tc>
      </w:tr>
      <w:tr>
        <w:trPr>
          <w:trHeight w:hRule="atLeast" w:val="450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 w:hanging="36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стенды, создание странички на сайте дошкольной образовательной организации, родите</w:t>
            </w:r>
            <w:r>
              <w:rPr>
                <w:rFonts w:ascii="Times New Roman" w:hAnsi="Times New Roman"/>
                <w:sz w:val="24"/>
              </w:rPr>
              <w:t xml:space="preserve">льский лекторий, консультации, создание библиотеки. </w:t>
            </w:r>
          </w:p>
        </w:tc>
      </w:tr>
      <w:tr>
        <w:trPr>
          <w:trHeight w:hRule="atLeast" w:val="449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 w:hanging="36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Познавательное 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предметно-пространственной среды, </w:t>
            </w:r>
          </w:p>
          <w:p w14:paraId="07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семейные проекты, конкурсы, папки-передвижки, театрализованные постановки. </w:t>
            </w:r>
          </w:p>
        </w:tc>
      </w:tr>
      <w:tr>
        <w:trPr>
          <w:trHeight w:hRule="atLeast" w:val="288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 w:hanging="36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Досуговое 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выставки, ярмарки, экскурсии, встречи с инт</w:t>
            </w:r>
            <w:r>
              <w:rPr>
                <w:rFonts w:ascii="Times New Roman" w:hAnsi="Times New Roman"/>
                <w:sz w:val="24"/>
              </w:rPr>
              <w:t xml:space="preserve">ересными людьми, родительский клуб. </w:t>
            </w:r>
          </w:p>
        </w:tc>
      </w:tr>
      <w:tr>
        <w:trPr>
          <w:trHeight w:hRule="atLeast" w:val="288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 w:hanging="218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Аналитическое </w:t>
            </w:r>
          </w:p>
        </w:tc>
        <w:tc>
          <w:tcPr>
            <w:tcW w:type="dxa" w:w="7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 w:firstLine="0" w:left="36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Анкетирование, тестирование, личные беседы, родительская почта, анализ мнений и запросов родителей. </w:t>
            </w:r>
          </w:p>
        </w:tc>
      </w:tr>
    </w:tbl>
    <w:p w14:paraId="0C020000">
      <w:pPr>
        <w:pStyle w:val="Style_4"/>
        <w:spacing w:after="0" w:before="0"/>
        <w:ind/>
        <w:jc w:val="both"/>
        <w:rPr>
          <w:rStyle w:val="Style_5_ch"/>
          <w:highlight w:val="white"/>
        </w:rPr>
      </w:pPr>
    </w:p>
    <w:p w14:paraId="0D02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</w:t>
      </w:r>
    </w:p>
    <w:p w14:paraId="0E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</w:p>
    <w:p w14:paraId="0F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Семенкова Е.В., Стахович Л.В., Рыжановская Л.Ю. Образовательная программа «Азы финанс</w:t>
      </w:r>
      <w:r>
        <w:rPr>
          <w:rFonts w:ascii="Times New Roman" w:hAnsi="Times New Roman"/>
          <w:sz w:val="24"/>
        </w:rPr>
        <w:t xml:space="preserve">овой культуры для дошкольников», Вита-Пресс, 2019 </w:t>
      </w:r>
    </w:p>
    <w:p w14:paraId="10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Семенкова Е.В., Стахович Л.В.,Рыжановская Л.Ю. Обучающие сказки. Знакомство с основами финансовой грамотности и формирование финансовой культуры дошкольников, Издательство «ВАКО», 2019 </w:t>
      </w:r>
    </w:p>
    <w:p w14:paraId="11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Смоленцева А.</w:t>
      </w:r>
      <w:r>
        <w:rPr>
          <w:rFonts w:ascii="Times New Roman" w:hAnsi="Times New Roman"/>
          <w:sz w:val="24"/>
        </w:rPr>
        <w:t xml:space="preserve"> А. Введение в мир экономики, или как мы играем в экономику - СПб.: ДЕТСТВО-ПРЕСС, 2009 – 176 с. </w:t>
      </w:r>
    </w:p>
    <w:p w14:paraId="12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Стахович Л.В., Семенкова Е.В., Рыжановская Л.Ю. Методические рекомендации для воспитателя по финансовой грамотности для организации обучения и воспитания д</w:t>
      </w:r>
      <w:r>
        <w:rPr>
          <w:rFonts w:ascii="Times New Roman" w:hAnsi="Times New Roman"/>
          <w:sz w:val="24"/>
        </w:rPr>
        <w:t xml:space="preserve">ошкольников – М.: ВИТА-ПРЕСС, 2019. </w:t>
      </w:r>
    </w:p>
    <w:p w14:paraId="13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Стахович Л.В., Семенкова Е.В., Рыжановская Л.Ю. Сборник игр для организации занятий по финансовой грамотности в дошкольных учреждениях «Играем вместе» – М.: ВИТА-ПРЕСС, 2019. </w:t>
      </w:r>
    </w:p>
    <w:p w14:paraId="14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 Стахович Л.В., Семенкова Е.В., Рыжано</w:t>
      </w:r>
      <w:r>
        <w:rPr>
          <w:rFonts w:ascii="Times New Roman" w:hAnsi="Times New Roman"/>
          <w:sz w:val="24"/>
        </w:rPr>
        <w:t xml:space="preserve">вская Л.Ю. Сборник мини-спектаклей по финансовой грамотности для дошкольников – М.: ВИТА-ПРЕСС, 2019. –25 с. </w:t>
      </w:r>
    </w:p>
    <w:p w14:paraId="15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) Стахович Л.В., Семенкова Е.В., Рыжановская Л.Ю. Ситуационные задачи по финансовой грамотности для дошкольников «Рассуждалки» – М.: ВИТА-ПРЕСС, </w:t>
      </w:r>
      <w:r>
        <w:rPr>
          <w:rFonts w:ascii="Times New Roman" w:hAnsi="Times New Roman"/>
          <w:sz w:val="24"/>
        </w:rPr>
        <w:t xml:space="preserve">2019. –61 с. </w:t>
      </w:r>
    </w:p>
    <w:p w14:paraId="16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) Стахович Л.В., Семенкова Е.В., Рыжановская Л.Ю. Советы родителям: говорите с детьми о финансах – М.: ВИТА-ПРЕСС, 2019 </w:t>
      </w:r>
    </w:p>
    <w:p w14:paraId="17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 Стахович Л.В., Семенкова Е.В., Рыжановская Л.Ю. Художественная литература для организации занятий по финансовой грамо</w:t>
      </w:r>
      <w:r>
        <w:rPr>
          <w:rFonts w:ascii="Times New Roman" w:hAnsi="Times New Roman"/>
          <w:sz w:val="24"/>
        </w:rPr>
        <w:t xml:space="preserve">тности в дошкольных учреждениях «Читаем, обсуждаем» – М.: ВИТА-ПРЕСС, 2019. </w:t>
      </w:r>
    </w:p>
    <w:p w14:paraId="18020000">
      <w:pPr>
        <w:spacing w:after="0" w:line="240" w:lineRule="auto"/>
        <w:ind w:right="164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9020000">
      <w:pPr>
        <w:spacing w:after="0" w:line="240" w:lineRule="auto"/>
        <w:ind w:right="164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Обучающий видеоконтент </w:t>
      </w:r>
    </w:p>
    <w:p w14:paraId="1A020000">
      <w:pPr>
        <w:spacing w:after="0" w:line="240" w:lineRule="auto"/>
        <w:ind w:right="164"/>
        <w:contextualSpacing w:val="1"/>
        <w:jc w:val="both"/>
        <w:rPr>
          <w:rFonts w:ascii="Times New Roman" w:hAnsi="Times New Roman"/>
          <w:sz w:val="24"/>
        </w:rPr>
      </w:pPr>
    </w:p>
    <w:p w14:paraId="1B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видео-мультфильмов «Уроки тетушки Совы»: </w:t>
      </w:r>
    </w:p>
    <w:p w14:paraId="1C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Азбука денег тетушки Совы – Что такое деньги? - https://www.youtube.com/watch?v=hpm8_gq4O-0 </w:t>
      </w:r>
    </w:p>
    <w:p w14:paraId="1D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Азбука денег</w:t>
      </w:r>
      <w:r>
        <w:rPr>
          <w:rFonts w:ascii="Times New Roman" w:hAnsi="Times New Roman"/>
          <w:sz w:val="24"/>
        </w:rPr>
        <w:t xml:space="preserve"> тетушки Совы – Умение экономить. - https://www.youtube.com/watch?v=oVPDDhFmYGE </w:t>
      </w:r>
    </w:p>
    <w:p w14:paraId="1E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Азбука денег тетушки Совы – Семейный бюджет. - https://www.youtube.com/watch?v=F5n821NyBRM </w:t>
      </w:r>
    </w:p>
    <w:p w14:paraId="1F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Азбука денег тетушки Совы – Карманные деньги. - https://www.youtube.com/watch?v=cYK</w:t>
      </w:r>
      <w:r>
        <w:rPr>
          <w:rFonts w:ascii="Times New Roman" w:hAnsi="Times New Roman"/>
          <w:sz w:val="24"/>
        </w:rPr>
        <w:t xml:space="preserve">xE2otjKc </w:t>
      </w:r>
    </w:p>
    <w:p w14:paraId="20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Азбука денег тетушки Совы – Потребности и возможности. - https://www.youtube.com/watch?v=lRoUskvn4E4 </w:t>
      </w:r>
    </w:p>
    <w:p w14:paraId="21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Азбука денег тетушки Совы – Мои домашние питомцы. - https://www.youtube.com/watch?v=7xldlgLTykU </w:t>
      </w:r>
    </w:p>
    <w:p w14:paraId="22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Азбука денег тетушки Совы – Работа и зарплата -</w:t>
      </w:r>
      <w:r>
        <w:rPr>
          <w:rFonts w:ascii="Times New Roman" w:hAnsi="Times New Roman"/>
          <w:sz w:val="24"/>
        </w:rPr>
        <w:t xml:space="preserve"> https://www.youtube.com/watch?v=-o9X6QZwEKs </w:t>
      </w:r>
    </w:p>
    <w:p w14:paraId="23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Мультфильм Фиксики – Деньги - https://www.youtube.com/watch?v=M-voUp2hUSQ </w:t>
      </w:r>
      <w:r>
        <w:rPr>
          <w:rFonts w:ascii="Times New Roman" w:hAnsi="Times New Roman"/>
          <w:sz w:val="24"/>
        </w:rPr>
        <w:t xml:space="preserve"> </w:t>
      </w:r>
    </w:p>
    <w:p w14:paraId="24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Караваев В. «Зайчонок и муха», 1977 </w:t>
      </w:r>
    </w:p>
    <w:p w14:paraId="25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«Все профессии нужны, все профессии важны» (мультфильм-песенка для малышей) </w:t>
      </w:r>
    </w:p>
    <w:p w14:paraId="26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Союзмультфильм «Так </w:t>
      </w:r>
      <w:r>
        <w:rPr>
          <w:rFonts w:ascii="Times New Roman" w:hAnsi="Times New Roman"/>
          <w:sz w:val="24"/>
        </w:rPr>
        <w:t xml:space="preserve">сойдет», «Пятачок», «Вершки и корешки», </w:t>
      </w:r>
      <w:r>
        <w:rPr>
          <w:rFonts w:ascii="Times New Roman" w:hAnsi="Times New Roman"/>
          <w:sz w:val="24"/>
        </w:rPr>
        <w:t xml:space="preserve">«Сказка про лень» </w:t>
      </w:r>
    </w:p>
    <w:p w14:paraId="27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Мультсериал «Навигатум»: Профессия Ветеринар», «Детский стоматолог» </w:t>
      </w:r>
    </w:p>
    <w:p w14:paraId="28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</w:p>
    <w:p w14:paraId="29020000">
      <w:pPr>
        <w:spacing w:after="0" w:line="240" w:lineRule="auto"/>
        <w:ind w:firstLine="0" w:left="720" w:right="164"/>
        <w:contextualSpacing w:val="1"/>
        <w:jc w:val="both"/>
        <w:rPr>
          <w:rFonts w:ascii="Times New Roman" w:hAnsi="Times New Roman"/>
          <w:sz w:val="24"/>
        </w:rPr>
      </w:pPr>
    </w:p>
    <w:p w14:paraId="2A020000">
      <w:pPr>
        <w:spacing w:after="0" w:line="240" w:lineRule="auto"/>
        <w:ind w:right="164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Интернет – ре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урсы:</w:t>
      </w:r>
    </w:p>
    <w:p w14:paraId="2B020000">
      <w:pPr>
        <w:spacing w:after="0" w:line="240" w:lineRule="auto"/>
        <w:ind w:right="164"/>
        <w:contextualSpacing w:val="1"/>
        <w:jc w:val="both"/>
        <w:rPr>
          <w:rFonts w:ascii="Times New Roman" w:hAnsi="Times New Roman"/>
          <w:sz w:val="24"/>
        </w:rPr>
      </w:pPr>
    </w:p>
    <w:p w14:paraId="2C020000">
      <w:pPr>
        <w:spacing w:after="0" w:line="240" w:lineRule="auto"/>
        <w:ind/>
        <w:jc w:val="both"/>
        <w:rPr>
          <w:rFonts w:ascii="Times New Roman" w:hAnsi="Times New Roman"/>
          <w:color w:val="1B1C20"/>
          <w:sz w:val="24"/>
        </w:rPr>
      </w:pPr>
      <w:r>
        <w:rPr>
          <w:rStyle w:val="Style_8_ch"/>
          <w:rFonts w:ascii="Times New Roman" w:hAnsi="Times New Roman"/>
          <w:b w:val="1"/>
          <w:sz w:val="24"/>
        </w:rPr>
        <w:fldChar w:fldCharType="begin"/>
      </w:r>
      <w:r>
        <w:rPr>
          <w:rStyle w:val="Style_8_ch"/>
          <w:rFonts w:ascii="Times New Roman" w:hAnsi="Times New Roman"/>
          <w:b w:val="1"/>
          <w:sz w:val="24"/>
        </w:rPr>
        <w:instrText>HYPERLINK "http://www.cbr.ru"</w:instrText>
      </w:r>
      <w:r>
        <w:rPr>
          <w:rStyle w:val="Style_8_ch"/>
          <w:rFonts w:ascii="Times New Roman" w:hAnsi="Times New Roman"/>
          <w:b w:val="1"/>
          <w:sz w:val="24"/>
        </w:rPr>
        <w:fldChar w:fldCharType="separate"/>
      </w:r>
      <w:r>
        <w:rPr>
          <w:rStyle w:val="Style_8_ch"/>
          <w:rFonts w:ascii="Times New Roman" w:hAnsi="Times New Roman"/>
          <w:b w:val="1"/>
          <w:sz w:val="24"/>
        </w:rPr>
        <w:t>www.cbr.ru</w:t>
      </w:r>
      <w:r>
        <w:rPr>
          <w:rStyle w:val="Style_8_ch"/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color w:val="1B1C20"/>
          <w:sz w:val="24"/>
        </w:rPr>
        <w:t xml:space="preserve"> </w:t>
      </w:r>
      <w:r>
        <w:rPr>
          <w:rFonts w:ascii="Times New Roman" w:hAnsi="Times New Roman"/>
          <w:b w:val="1"/>
          <w:color w:val="1B1C20"/>
          <w:sz w:val="24"/>
        </w:rPr>
        <w:t xml:space="preserve"> — </w:t>
      </w:r>
      <w:r>
        <w:rPr>
          <w:rFonts w:ascii="Times New Roman" w:hAnsi="Times New Roman"/>
          <w:color w:val="1B1C20"/>
          <w:sz w:val="24"/>
        </w:rPr>
        <w:t>официальный сайт Банка России</w:t>
      </w:r>
    </w:p>
    <w:p w14:paraId="2D020000">
      <w:pPr>
        <w:spacing w:after="0" w:line="240" w:lineRule="auto"/>
        <w:ind/>
        <w:jc w:val="both"/>
        <w:rPr>
          <w:rFonts w:ascii="Times New Roman" w:hAnsi="Times New Roman"/>
          <w:color w:val="1B1C20"/>
          <w:sz w:val="24"/>
        </w:rPr>
      </w:pPr>
      <w:r>
        <w:rPr>
          <w:rFonts w:ascii="Times New Roman" w:hAnsi="Times New Roman"/>
          <w:b w:val="1"/>
          <w:color w:val="1B1C20"/>
          <w:sz w:val="24"/>
        </w:rPr>
        <w:t>fincult.info</w:t>
      </w:r>
      <w:r>
        <w:rPr>
          <w:rFonts w:ascii="Times New Roman" w:hAnsi="Times New Roman"/>
          <w:b w:val="1"/>
          <w:color w:val="1B1C20"/>
          <w:sz w:val="24"/>
        </w:rPr>
        <w:t xml:space="preserve"> </w:t>
      </w:r>
      <w:r>
        <w:rPr>
          <w:rFonts w:ascii="Times New Roman" w:hAnsi="Times New Roman"/>
          <w:b w:val="1"/>
          <w:color w:val="1B1C20"/>
          <w:sz w:val="24"/>
        </w:rPr>
        <w:t xml:space="preserve"> — </w:t>
      </w:r>
      <w:r>
        <w:rPr>
          <w:rFonts w:ascii="Times New Roman" w:hAnsi="Times New Roman"/>
          <w:color w:val="1B1C20"/>
          <w:sz w:val="24"/>
        </w:rPr>
        <w:t xml:space="preserve">сайт Банка </w:t>
      </w:r>
      <w:r>
        <w:rPr>
          <w:rFonts w:ascii="Times New Roman" w:hAnsi="Times New Roman"/>
          <w:color w:val="1B1C20"/>
          <w:sz w:val="24"/>
        </w:rPr>
        <w:t>России по финансовой грамотности «Финансовая культура»</w:t>
      </w:r>
    </w:p>
    <w:p w14:paraId="2E020000">
      <w:pPr>
        <w:spacing w:after="0" w:line="240" w:lineRule="auto"/>
        <w:ind/>
        <w:jc w:val="both"/>
        <w:rPr>
          <w:rFonts w:ascii="Times New Roman" w:hAnsi="Times New Roman"/>
          <w:color w:val="1B1C20"/>
          <w:sz w:val="24"/>
        </w:rPr>
      </w:pPr>
      <w:r>
        <w:rPr>
          <w:rFonts w:ascii="Times New Roman" w:hAnsi="Times New Roman"/>
          <w:b w:val="1"/>
          <w:color w:val="1B1C20"/>
          <w:sz w:val="24"/>
        </w:rPr>
        <w:t>минобрнауки.рф</w:t>
      </w:r>
      <w:r>
        <w:rPr>
          <w:rFonts w:ascii="Times New Roman" w:hAnsi="Times New Roman"/>
          <w:b w:val="1"/>
          <w:color w:val="1B1C20"/>
          <w:sz w:val="24"/>
        </w:rPr>
        <w:t xml:space="preserve"> </w:t>
      </w:r>
      <w:r>
        <w:rPr>
          <w:rFonts w:ascii="Times New Roman" w:hAnsi="Times New Roman"/>
          <w:b w:val="1"/>
          <w:color w:val="1B1C20"/>
          <w:sz w:val="24"/>
        </w:rPr>
        <w:t xml:space="preserve"> — </w:t>
      </w:r>
      <w:r>
        <w:rPr>
          <w:rFonts w:ascii="Times New Roman" w:hAnsi="Times New Roman"/>
          <w:color w:val="1B1C20"/>
          <w:sz w:val="24"/>
        </w:rPr>
        <w:t>официальны</w:t>
      </w:r>
      <w:r>
        <w:rPr>
          <w:rFonts w:ascii="Times New Roman" w:hAnsi="Times New Roman"/>
          <w:color w:val="1B1C20"/>
          <w:sz w:val="24"/>
        </w:rPr>
        <w:t xml:space="preserve">й сайт Министерства образования </w:t>
      </w:r>
      <w:r>
        <w:rPr>
          <w:rFonts w:ascii="Times New Roman" w:hAnsi="Times New Roman"/>
          <w:color w:val="1B1C20"/>
          <w:sz w:val="24"/>
        </w:rPr>
        <w:t>и науки Российской Федерации</w:t>
      </w:r>
    </w:p>
    <w:p w14:paraId="2F020000">
      <w:pPr>
        <w:spacing w:after="0" w:line="240" w:lineRule="auto"/>
        <w:ind/>
        <w:jc w:val="both"/>
        <w:rPr>
          <w:rFonts w:ascii="Times New Roman" w:hAnsi="Times New Roman"/>
          <w:color w:val="1B1C20"/>
          <w:sz w:val="24"/>
        </w:rPr>
      </w:pPr>
      <w:r>
        <w:rPr>
          <w:rFonts w:ascii="Times New Roman" w:hAnsi="Times New Roman"/>
          <w:b w:val="1"/>
          <w:color w:val="1B1C20"/>
          <w:sz w:val="24"/>
        </w:rPr>
        <w:t>вашифинансы.рф</w:t>
      </w:r>
      <w:r>
        <w:rPr>
          <w:rFonts w:ascii="Times New Roman" w:hAnsi="Times New Roman"/>
          <w:b w:val="1"/>
          <w:color w:val="1B1C20"/>
          <w:sz w:val="24"/>
        </w:rPr>
        <w:t xml:space="preserve"> </w:t>
      </w:r>
      <w:r>
        <w:rPr>
          <w:rFonts w:ascii="Times New Roman" w:hAnsi="Times New Roman"/>
          <w:b w:val="1"/>
          <w:color w:val="1B1C20"/>
          <w:sz w:val="24"/>
        </w:rPr>
        <w:t xml:space="preserve"> — </w:t>
      </w:r>
      <w:r>
        <w:rPr>
          <w:rFonts w:ascii="Times New Roman" w:hAnsi="Times New Roman"/>
          <w:color w:val="1B1C20"/>
          <w:sz w:val="24"/>
        </w:rPr>
        <w:t>сайт национальной программы п</w:t>
      </w:r>
      <w:r>
        <w:rPr>
          <w:rFonts w:ascii="Times New Roman" w:hAnsi="Times New Roman"/>
          <w:color w:val="1B1C20"/>
          <w:sz w:val="24"/>
        </w:rPr>
        <w:t xml:space="preserve">овышения финансовой грамотности </w:t>
      </w:r>
      <w:r>
        <w:rPr>
          <w:rFonts w:ascii="Times New Roman" w:hAnsi="Times New Roman"/>
          <w:color w:val="1B1C20"/>
          <w:sz w:val="24"/>
        </w:rPr>
        <w:t>граждан «Дружи с финансами»</w:t>
      </w:r>
    </w:p>
    <w:sectPr>
      <w:footerReference r:id="rId1" w:type="default"/>
      <w:pgSz w:h="16838" w:orient="portrait" w:w="11906"/>
      <w:pgMar w:bottom="993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  <w:jc w:val="center"/>
    </w:pPr>
  </w:p>
  <w:p w14:paraId="02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•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 Paragraph"/>
    <w:basedOn w:val="Style_9"/>
    <w:link w:val="Style_14_ch"/>
    <w:pPr>
      <w:ind w:firstLine="0" w:left="720"/>
      <w:contextualSpacing w:val="1"/>
    </w:pPr>
  </w:style>
  <w:style w:styleId="Style_14_ch" w:type="character">
    <w:name w:val="List Paragraph"/>
    <w:basedOn w:val="Style_9_ch"/>
    <w:link w:val="Style_14"/>
  </w:style>
  <w:style w:styleId="Style_3" w:type="paragraph">
    <w:name w:val="apple-converted-space"/>
    <w:link w:val="Style_3_ch"/>
  </w:style>
  <w:style w:styleId="Style_3_ch" w:type="character">
    <w:name w:val="apple-converted-space"/>
    <w:link w:val="Style_3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17" w:type="paragraph">
    <w:name w:val="c0"/>
    <w:basedOn w:val="Style_18"/>
    <w:link w:val="Style_17_ch"/>
  </w:style>
  <w:style w:styleId="Style_17_ch" w:type="character">
    <w:name w:val="c0"/>
    <w:basedOn w:val="Style_18_ch"/>
    <w:link w:val="Style_17"/>
  </w:style>
  <w:style w:styleId="Style_19" w:type="paragraph">
    <w:name w:val="consplusnormal"/>
    <w:basedOn w:val="Style_9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onsplusnormal"/>
    <w:basedOn w:val="Style_9_ch"/>
    <w:link w:val="Style_19"/>
    <w:rPr>
      <w:rFonts w:ascii="Times New Roman" w:hAnsi="Times New Roman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0" w:type="paragraph">
    <w:name w:val="mw-headline"/>
    <w:basedOn w:val="Style_18"/>
    <w:link w:val="Style_20_ch"/>
  </w:style>
  <w:style w:styleId="Style_20_ch" w:type="character">
    <w:name w:val="mw-headline"/>
    <w:basedOn w:val="Style_18_ch"/>
    <w:link w:val="Style_20"/>
  </w:style>
  <w:style w:styleId="Style_21" w:type="paragraph">
    <w:name w:val="Body Text"/>
    <w:basedOn w:val="Style_9"/>
    <w:link w:val="Style_21_ch"/>
    <w:pPr>
      <w:spacing w:after="0" w:line="240" w:lineRule="auto"/>
      <w:ind/>
    </w:pPr>
    <w:rPr>
      <w:rFonts w:ascii="Times New Roman" w:hAnsi="Times New Roman"/>
      <w:b w:val="1"/>
      <w:sz w:val="20"/>
    </w:rPr>
  </w:style>
  <w:style w:styleId="Style_21_ch" w:type="character">
    <w:name w:val="Body Text"/>
    <w:basedOn w:val="Style_9_ch"/>
    <w:link w:val="Style_21"/>
    <w:rPr>
      <w:rFonts w:ascii="Times New Roman" w:hAnsi="Times New Roman"/>
      <w:b w:val="1"/>
      <w:sz w:val="20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No Spacing"/>
    <w:link w:val="Style_23_ch"/>
    <w:rPr>
      <w:sz w:val="22"/>
    </w:rPr>
  </w:style>
  <w:style w:styleId="Style_23_ch" w:type="character">
    <w:name w:val="No Spacing"/>
    <w:link w:val="Style_23"/>
    <w:rPr>
      <w:sz w:val="22"/>
    </w:rPr>
  </w:style>
  <w:style w:styleId="Style_24" w:type="paragraph">
    <w:name w:val="fieldname"/>
    <w:basedOn w:val="Style_18"/>
    <w:link w:val="Style_24_ch"/>
  </w:style>
  <w:style w:styleId="Style_24_ch" w:type="character">
    <w:name w:val="fieldname"/>
    <w:basedOn w:val="Style_18_ch"/>
    <w:link w:val="Style_24"/>
  </w:style>
  <w:style w:styleId="Style_25" w:type="paragraph">
    <w:name w:val="c3"/>
    <w:link w:val="Style_25_ch"/>
  </w:style>
  <w:style w:styleId="Style_25_ch" w:type="character">
    <w:name w:val="c3"/>
    <w:link w:val="Style_25"/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nowrap"/>
    <w:basedOn w:val="Style_18"/>
    <w:link w:val="Style_27_ch"/>
  </w:style>
  <w:style w:styleId="Style_27_ch" w:type="character">
    <w:name w:val="nowrap"/>
    <w:basedOn w:val="Style_18_ch"/>
    <w:link w:val="Style_27"/>
  </w:style>
  <w:style w:styleId="Style_28" w:type="paragraph">
    <w:name w:val="heading 1"/>
    <w:next w:val="Style_9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7" w:type="paragraph">
    <w:name w:val="Default"/>
    <w:link w:val="Style_7_ch"/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header"/>
    <w:basedOn w:val="Style_9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9_ch"/>
    <w:link w:val="Style_33"/>
  </w:style>
  <w:style w:styleId="Style_34" w:type="paragraph">
    <w:name w:val="toc 8"/>
    <w:next w:val="Style_9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plusnonformat"/>
    <w:basedOn w:val="Style_9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consplusnonformat"/>
    <w:basedOn w:val="Style_9_ch"/>
    <w:link w:val="Style_35"/>
    <w:rPr>
      <w:rFonts w:ascii="Times New Roman" w:hAnsi="Times New Roman"/>
      <w:sz w:val="24"/>
    </w:rPr>
  </w:style>
  <w:style w:styleId="Style_4" w:type="paragraph">
    <w:name w:val="Normal (Web)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9_ch"/>
    <w:link w:val="Style_4"/>
    <w:rPr>
      <w:rFonts w:ascii="Times New Roman" w:hAnsi="Times New Roman"/>
      <w:sz w:val="24"/>
    </w:rPr>
  </w:style>
  <w:style w:styleId="Style_36" w:type="paragraph">
    <w:name w:val="toc 5"/>
    <w:next w:val="Style_9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Balloon Text"/>
    <w:basedOn w:val="Style_9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9_ch"/>
    <w:link w:val="Style_37"/>
    <w:rPr>
      <w:rFonts w:ascii="Segoe UI" w:hAnsi="Segoe UI"/>
      <w:sz w:val="18"/>
    </w:rPr>
  </w:style>
  <w:style w:styleId="Style_38" w:type="paragraph">
    <w:name w:val="Subtitle"/>
    <w:next w:val="Style_9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9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basedOn w:val="Style_9"/>
    <w:next w:val="Style_9"/>
    <w:link w:val="Style_40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0_ch" w:type="character">
    <w:name w:val="heading 4"/>
    <w:basedOn w:val="Style_9_ch"/>
    <w:link w:val="Style_40"/>
    <w:rPr>
      <w:b w:val="1"/>
      <w:sz w:val="28"/>
    </w:rPr>
  </w:style>
  <w:style w:styleId="Style_41" w:type="paragraph">
    <w:name w:val="heading 2"/>
    <w:basedOn w:val="Style_9"/>
    <w:next w:val="Style_9"/>
    <w:link w:val="Style_41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41_ch" w:type="character">
    <w:name w:val="heading 2"/>
    <w:basedOn w:val="Style_9_ch"/>
    <w:link w:val="Style_41"/>
    <w:rPr>
      <w:rFonts w:ascii="Cambria" w:hAnsi="Cambria"/>
      <w:b w:val="1"/>
      <w:color w:val="4F81BD"/>
      <w:sz w:val="26"/>
    </w:rPr>
  </w:style>
  <w:style w:styleId="Style_42" w:type="table">
    <w:name w:val="Table Grid"/>
    <w:basedOn w:val="Style_6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2024-06-25T00:30:25Z</dcterms:modified>
</cp:coreProperties>
</file>